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diagnostic-imaging-centre"/>
    <w:p>
      <w:pPr>
        <w:pStyle w:val="Heading1"/>
      </w:pPr>
      <w:r>
        <w:t xml:space="preserve">Thames Diagnostic Imaging Centre</w:t>
      </w:r>
    </w:p>
    <w:p>
      <w:pPr>
        <w:pStyle w:val="FirstParagraph"/>
      </w:pPr>
      <w:r>
        <w:t xml:space="preserve">142 Harley Street, Marylebone</w:t>
      </w:r>
    </w:p>
    <w:p>
      <w:pPr>
        <w:pStyle w:val="BodyText"/>
      </w:pPr>
      <w:r>
        <w:t xml:space="preserve">London, W1G 8HN, United Kingdom</w:t>
      </w:r>
    </w:p>
    <w:p>
      <w:pPr>
        <w:pStyle w:val="BodyText"/>
      </w:pPr>
      <w:r>
        <w:t xml:space="preserve">Tel: +44 (0)20 7946 0821 | Email: enquiries@thamesdiagnostic.co.uk</w:t>
      </w:r>
    </w:p>
    <w:p>
      <w:pPr>
        <w:pStyle w:val="BodyText"/>
      </w:pPr>
      <w:r>
        <w:t xml:space="preserve">Company Reg. No. 08472915 | VAT No. GB 294 8173 62</w:t>
      </w:r>
    </w:p>
    <w:bookmarkEnd w:id="20"/>
    <w:bookmarkStart w:id="21" w:name="quotation-estimate"/>
    <w:p>
      <w:pPr>
        <w:pStyle w:val="Heading2"/>
      </w:pPr>
      <w:r>
        <w:t xml:space="preserve">QUOTATION ESTIMATE</w:t>
      </w:r>
    </w:p>
    <w:p>
      <w:pPr>
        <w:pStyle w:val="FirstParagraph"/>
      </w:pPr>
      <w:r>
        <w:t xml:space="preserve">Reference: QTE-2025-04871</w:t>
      </w:r>
    </w:p>
    <w:p>
      <w:pPr>
        <w:pStyle w:val="BodyText"/>
      </w:pPr>
      <w:r>
        <w:t xml:space="preserve">Date Issued: 12 June 2025</w:t>
      </w:r>
    </w:p>
    <w:p>
      <w:pPr>
        <w:pStyle w:val="BodyText"/>
      </w:pPr>
      <w:r>
        <w:t xml:space="preserve">Valid Until: 12 July 2025</w:t>
      </w:r>
    </w:p>
    <w:bookmarkEnd w:id="21"/>
    <w:bookmarkStart w:id="22" w:name="prepared-for"/>
    <w:p>
      <w:pPr>
        <w:pStyle w:val="Heading3"/>
      </w:pPr>
      <w:r>
        <w:t xml:space="preserve">Prepared For</w:t>
      </w:r>
    </w:p>
    <w:p>
      <w:pPr>
        <w:pStyle w:val="FirstParagraph"/>
      </w:pPr>
      <w:r>
        <w:rPr>
          <w:bCs/>
          <w:b/>
        </w:rPr>
        <w:t xml:space="preserve">St. Aldgate Medical Group</w:t>
      </w:r>
    </w:p>
    <w:p>
      <w:pPr>
        <w:pStyle w:val="BodyText"/>
      </w:pPr>
      <w:r>
        <w:t xml:space="preserve">Dr. Eleanor Whitfield, Consultant Physician</w:t>
      </w:r>
    </w:p>
    <w:p>
      <w:pPr>
        <w:pStyle w:val="BodyText"/>
      </w:pPr>
      <w:r>
        <w:t xml:space="preserve">28 Aldgate High Street</w:t>
      </w:r>
    </w:p>
    <w:p>
      <w:pPr>
        <w:pStyle w:val="BodyText"/>
      </w:pPr>
      <w:r>
        <w:t xml:space="preserve">London, EC3V 2BB, United Kingdom</w:t>
      </w:r>
    </w:p>
    <w:p>
      <w:pPr>
        <w:pStyle w:val="BodyText"/>
      </w:pPr>
      <w:r>
        <w:t xml:space="preserve">GMC Ref: 7284916</w:t>
      </w:r>
    </w:p>
    <w:bookmarkEnd w:id="22"/>
    <w:bookmarkStart w:id="23" w:name="prepared-by"/>
    <w:p>
      <w:pPr>
        <w:pStyle w:val="Heading3"/>
      </w:pPr>
      <w:r>
        <w:t xml:space="preserve">Prepared By</w:t>
      </w:r>
    </w:p>
    <w:p>
      <w:pPr>
        <w:pStyle w:val="FirstParagraph"/>
      </w:pPr>
      <w:r>
        <w:rPr>
          <w:bCs/>
          <w:b/>
        </w:rPr>
        <w:t xml:space="preserve">Dr. James Okafor, FRCR</w:t>
      </w:r>
    </w:p>
    <w:p>
      <w:pPr>
        <w:pStyle w:val="BodyText"/>
      </w:pPr>
      <w:r>
        <w:t xml:space="preserve">Consultant Radiologist</w:t>
      </w:r>
    </w:p>
    <w:p>
      <w:pPr>
        <w:pStyle w:val="BodyText"/>
      </w:pPr>
      <w:r>
        <w:t xml:space="preserve">Thames Diagnostic Imaging Centre</w:t>
      </w:r>
    </w:p>
    <w:p>
      <w:pPr>
        <w:pStyle w:val="BodyText"/>
      </w:pPr>
      <w:r>
        <w:t xml:space="preserve">London, United Kingdom</w:t>
      </w:r>
    </w:p>
    <w:p>
      <w:pPr>
        <w:pStyle w:val="BodyText"/>
      </w:pPr>
      <w:r>
        <w:t xml:space="preserve">GMC Ref: 6192847 | FRCR (Radiology)</w:t>
      </w:r>
    </w:p>
    <w:bookmarkEnd w:id="23"/>
    <w:p>
      <w:pPr>
        <w:pStyle w:val="BodyText"/>
      </w:pPr>
      <w:r>
        <w:t xml:space="preserve">Purpose of This Quotation Estimate</w:t>
      </w:r>
    </w:p>
    <w:p>
      <w:pPr>
        <w:pStyle w:val="BodyText"/>
      </w:pPr>
      <w:r>
        <w:t xml:space="preserve">This</w:t>
      </w:r>
      <w:r>
        <w:t xml:space="preserve"> </w:t>
      </w:r>
      <w:r>
        <w:t xml:space="preserve">Quotation Estimate</w:t>
      </w:r>
      <w:r>
        <w:t xml:space="preserve"> </w:t>
      </w:r>
      <w:r>
        <w:t xml:space="preserve">has been prepared by Thames Diagnostic Imaging Centre to provide St. Aldgate Medical Group with a comprehensive and transparent financial breakdown for the provision of specialist</w:t>
      </w:r>
      <w:r>
        <w:t xml:space="preserve"> </w:t>
      </w:r>
      <w:r>
        <w:t xml:space="preserve">Radiologist</w:t>
      </w:r>
      <w:r>
        <w:t xml:space="preserve"> </w:t>
      </w:r>
      <w:r>
        <w:t xml:space="preserve">services within the</w:t>
      </w:r>
      <w:r>
        <w:t xml:space="preserve"> </w:t>
      </w:r>
      <w:r>
        <w:t xml:space="preserve">United Kingdom London</w:t>
      </w:r>
      <w:r>
        <w:t xml:space="preserve"> </w:t>
      </w:r>
      <w:r>
        <w:t xml:space="preserve">metropolitan area. This document outlines the scope of radiological diagnostic and interventional procedures, associated professional fees, equipment usage charges, and all ancillary costs that will be incurred over the agreed service period. All pricing is quoted in British Pounds Sterling (GBP) and reflects current market rates for consultant-level radiological services in the</w:t>
      </w:r>
      <w:r>
        <w:t xml:space="preserve"> </w:t>
      </w:r>
      <w:r>
        <w:t xml:space="preserve">United Kingdom London</w:t>
      </w:r>
      <w:r>
        <w:t xml:space="preserve"> </w:t>
      </w:r>
      <w:r>
        <w:t xml:space="preserve">region as of June 2025.</w:t>
      </w:r>
    </w:p>
    <w:p>
      <w:pPr>
        <w:pStyle w:val="BodyText"/>
      </w:pPr>
      <w:r>
        <w:t xml:space="preserve">Scope of Radiologist Services</w:t>
      </w:r>
    </w:p>
    <w:p>
      <w:pPr>
        <w:pStyle w:val="BodyText"/>
      </w:pPr>
      <w:r>
        <w:t xml:space="preserve">The</w:t>
      </w:r>
      <w:r>
        <w:t xml:space="preserve"> </w:t>
      </w:r>
      <w:r>
        <w:t xml:space="preserve">Radiologist</w:t>
      </w:r>
      <w:r>
        <w:t xml:space="preserve"> </w:t>
      </w:r>
      <w:r>
        <w:t xml:space="preserve">services detailed in this</w:t>
      </w:r>
      <w:r>
        <w:t xml:space="preserve"> </w:t>
      </w:r>
      <w:r>
        <w:t xml:space="preserve">Quotation Estimate</w:t>
      </w:r>
      <w:r>
        <w:t xml:space="preserve"> </w:t>
      </w:r>
      <w:r>
        <w:t xml:space="preserve">encompass a full spectrum of diagnostic imaging interpretation, interventional radiology procedures, and ongoing clinical reporting support. The Consultant Radiologist, Dr. James Okafor, holds full membership of the Royal College of Radiologists (RCR) and is registered with the General Medical Council (GMC) of the</w:t>
      </w:r>
      <w:r>
        <w:t xml:space="preserve"> </w:t>
      </w:r>
      <w:r>
        <w:t xml:space="preserve">United Kingdom</w:t>
      </w:r>
      <w:r>
        <w:t xml:space="preserve">. All services will be delivered in strict compliance with the Ionising Radiation (Medical Exemptions) Regulations 2017, the Data Protection Act 2018, and the NHS Digital imaging standards applicable to private practice in</w:t>
      </w:r>
      <w:r>
        <w:t xml:space="preserve"> </w:t>
      </w:r>
      <w:r>
        <w:t xml:space="preserve">London</w:t>
      </w:r>
      <w:r>
        <w:t xml:space="preserve">.</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Radiologist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Consultant Radiologist – CT Scan Reporting (Head, Chest, Abdomen, Pelvis) including structured radiology report and clinical correspondence</w:t>
            </w:r>
          </w:p>
        </w:tc>
        <w:tc>
          <w:tcPr/>
          <w:p>
            <w:pPr>
              <w:pStyle w:val="Compact"/>
              <w:jc w:val="left"/>
            </w:pPr>
            <w:r>
              <w:t xml:space="preserve">Per scan</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Consultant Radiologist – MRI Interpretation (Whole Body, Neuro, Musculoskeletal) with detailed radiological findings and management recommendations</w:t>
            </w:r>
          </w:p>
        </w:tc>
        <w:tc>
          <w:tcPr/>
          <w:p>
            <w:pPr>
              <w:pStyle w:val="Compact"/>
              <w:jc w:val="left"/>
            </w:pPr>
            <w:r>
              <w:t xml:space="preserve">Per scan</w:t>
            </w:r>
          </w:p>
        </w:tc>
        <w:tc>
          <w:tcPr/>
          <w:p>
            <w:pPr>
              <w:pStyle w:val="Compact"/>
              <w:jc w:val="left"/>
            </w:pPr>
            <w:r>
              <w:t xml:space="preserve">£245.00</w:t>
            </w:r>
          </w:p>
        </w:tc>
        <w:tc>
          <w:tcPr/>
          <w:p>
            <w:pPr>
              <w:pStyle w:val="Compact"/>
              <w:jc w:val="left"/>
            </w:pPr>
            <w:r>
              <w:t xml:space="preserve">25</w:t>
            </w:r>
          </w:p>
        </w:tc>
        <w:tc>
          <w:tcPr/>
          <w:p>
            <w:pPr>
              <w:pStyle w:val="Compact"/>
              <w:jc w:val="left"/>
            </w:pPr>
            <w:r>
              <w:t xml:space="preserve">£6,125.00</w:t>
            </w:r>
          </w:p>
        </w:tc>
      </w:tr>
      <w:tr>
        <w:tc>
          <w:tcPr/>
          <w:p>
            <w:pPr>
              <w:pStyle w:val="Compact"/>
              <w:jc w:val="left"/>
            </w:pPr>
            <w:r>
              <w:t xml:space="preserve">03</w:t>
            </w:r>
          </w:p>
        </w:tc>
        <w:tc>
          <w:tcPr/>
          <w:p>
            <w:pPr>
              <w:pStyle w:val="Compact"/>
              <w:jc w:val="left"/>
            </w:pPr>
            <w:r>
              <w:t xml:space="preserve">Consultant Radiologist – Ultrasound Examination (Abdominal, Thyroid, Breast, Vascular) performed and reported by the Radiologist</w:t>
            </w:r>
          </w:p>
        </w:tc>
        <w:tc>
          <w:tcPr/>
          <w:p>
            <w:pPr>
              <w:pStyle w:val="Compact"/>
              <w:jc w:val="left"/>
            </w:pPr>
            <w:r>
              <w:t xml:space="preserve">Per exam</w:t>
            </w:r>
          </w:p>
        </w:tc>
        <w:tc>
          <w:tcPr/>
          <w:p>
            <w:pPr>
              <w:pStyle w:val="Compact"/>
              <w:jc w:val="left"/>
            </w:pPr>
            <w:r>
              <w:t xml:space="preserve">£165.00</w:t>
            </w:r>
          </w:p>
        </w:tc>
        <w:tc>
          <w:tcPr/>
          <w:p>
            <w:pPr>
              <w:pStyle w:val="Compact"/>
              <w:jc w:val="left"/>
            </w:pPr>
            <w:r>
              <w:t xml:space="preserve">35</w:t>
            </w:r>
          </w:p>
        </w:tc>
        <w:tc>
          <w:tcPr/>
          <w:p>
            <w:pPr>
              <w:pStyle w:val="Compact"/>
              <w:jc w:val="left"/>
            </w:pPr>
            <w:r>
              <w:t xml:space="preserve">£5,775.00</w:t>
            </w:r>
          </w:p>
        </w:tc>
      </w:tr>
      <w:tr>
        <w:tc>
          <w:tcPr/>
          <w:p>
            <w:pPr>
              <w:pStyle w:val="Compact"/>
              <w:jc w:val="left"/>
            </w:pPr>
            <w:r>
              <w:t xml:space="preserve">04</w:t>
            </w:r>
          </w:p>
        </w:tc>
        <w:tc>
          <w:tcPr/>
          <w:p>
            <w:pPr>
              <w:pStyle w:val="Compact"/>
              <w:jc w:val="left"/>
            </w:pPr>
            <w:r>
              <w:t xml:space="preserve">Consultant Radiologist – Digital Mammography and Breast Imaging (including tomosynthesis) with BI-RADS classification reporting</w:t>
            </w:r>
          </w:p>
        </w:tc>
        <w:tc>
          <w:tcPr/>
          <w:p>
            <w:pPr>
              <w:pStyle w:val="Compact"/>
              <w:jc w:val="left"/>
            </w:pPr>
            <w:r>
              <w:t xml:space="preserve">Per exam</w:t>
            </w:r>
          </w:p>
        </w:tc>
        <w:tc>
          <w:tcPr/>
          <w:p>
            <w:pPr>
              <w:pStyle w:val="Compact"/>
              <w:jc w:val="left"/>
            </w:pPr>
            <w:r>
              <w:t xml:space="preserve">£195.00</w:t>
            </w:r>
          </w:p>
        </w:tc>
        <w:tc>
          <w:tcPr/>
          <w:p>
            <w:pPr>
              <w:pStyle w:val="Compact"/>
              <w:jc w:val="left"/>
            </w:pPr>
            <w:r>
              <w:t xml:space="preserve">20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Consultant Radiologist – Interventional Radiology Procedures (Image-Guided Biopsy, Drainage, Angiography) including anaesthetic liaison and post-procedure monitoring</w:t>
            </w:r>
          </w:p>
        </w:tc>
        <w:tc>
          <w:tcPr/>
          <w:p>
            <w:pPr>
              <w:pStyle w:val="Compact"/>
              <w:jc w:val="left"/>
            </w:pPr>
            <w:r>
              <w:t xml:space="preserve">Per procedure</w:t>
            </w:r>
          </w:p>
        </w:tc>
        <w:tc>
          <w:tcPr/>
          <w:p>
            <w:pPr>
              <w:pStyle w:val="Compact"/>
              <w:jc w:val="left"/>
            </w:pPr>
            <w:r>
              <w:t xml:space="preserve">£850.00</w:t>
            </w:r>
          </w:p>
        </w:tc>
        <w:tc>
          <w:tcPr/>
          <w:p>
            <w:pPr>
              <w:pStyle w:val="Compact"/>
              <w:jc w:val="left"/>
            </w:pPr>
            <w:r>
              <w:t xml:space="preserve">8</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Consultant Radiologist – Plain Radiography (X-Ray) Reporting (Chest, Spine, Extremities, Abdomen) with same-day turnaround</w:t>
            </w:r>
          </w:p>
        </w:tc>
        <w:tc>
          <w:tcPr/>
          <w:p>
            <w:pPr>
              <w:pStyle w:val="Compact"/>
              <w:jc w:val="left"/>
            </w:pPr>
            <w:r>
              <w:t xml:space="preserve">Per film</w:t>
            </w:r>
          </w:p>
        </w:tc>
        <w:tc>
          <w:tcPr/>
          <w:p>
            <w:pPr>
              <w:pStyle w:val="Compact"/>
              <w:jc w:val="left"/>
            </w:pPr>
            <w:r>
              <w:t xml:space="preserve">£75.00</w:t>
            </w:r>
          </w:p>
        </w:tc>
        <w:tc>
          <w:tcPr/>
          <w:p>
            <w:pPr>
              <w:pStyle w:val="Compact"/>
              <w:jc w:val="left"/>
            </w:pPr>
            <w:r>
              <w:t xml:space="preserve">60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Consultant Radiologist – Nuclear Medicine / PET-CT Interpretation (Oncological, Cardiac, Neurological) with multidisciplinary team (MDT) presentation</w:t>
            </w:r>
          </w:p>
        </w:tc>
        <w:tc>
          <w:tcPr/>
          <w:p>
            <w:pPr>
              <w:pStyle w:val="Compact"/>
              <w:jc w:val="left"/>
            </w:pPr>
            <w:r>
              <w:t xml:space="preserve">Per scan</w:t>
            </w:r>
          </w:p>
        </w:tc>
        <w:tc>
          <w:tcPr/>
          <w:p>
            <w:pPr>
              <w:pStyle w:val="Compact"/>
              <w:jc w:val="left"/>
            </w:pPr>
            <w:r>
              <w:t xml:space="preserve">£420.00</w:t>
            </w:r>
          </w:p>
        </w:tc>
        <w:tc>
          <w:tcPr/>
          <w:p>
            <w:pPr>
              <w:pStyle w:val="Compact"/>
              <w:jc w:val="left"/>
            </w:pPr>
            <w:r>
              <w:t xml:space="preserve">10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Consultant Radiologist – Weekly MDT Attendance and Case Conference Participation (London-based oncology and surgical MDTs)</w:t>
            </w:r>
          </w:p>
        </w:tc>
        <w:tc>
          <w:tcPr/>
          <w:p>
            <w:pPr>
              <w:pStyle w:val="Compact"/>
              <w:jc w:val="left"/>
            </w:pPr>
            <w:r>
              <w:t xml:space="preserve">Per session</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Consultant Radiologist – Urgent / Out-of-Hours Reporting Call-Out (24/7 coverage for acute referrals within the United Kingdom London area)</w:t>
            </w:r>
          </w:p>
        </w:tc>
        <w:tc>
          <w:tcPr/>
          <w:p>
            <w:pPr>
              <w:pStyle w:val="Compact"/>
              <w:jc w:val="left"/>
            </w:pPr>
            <w:r>
              <w:t xml:space="preserve">Per call</w:t>
            </w:r>
          </w:p>
        </w:tc>
        <w:tc>
          <w:tcPr/>
          <w:p>
            <w:pPr>
              <w:pStyle w:val="Compact"/>
              <w:jc w:val="left"/>
            </w:pPr>
            <w:r>
              <w:t xml:space="preserve">£275.00</w:t>
            </w:r>
          </w:p>
        </w:tc>
        <w:tc>
          <w:tcPr/>
          <w:p>
            <w:pPr>
              <w:pStyle w:val="Compact"/>
              <w:jc w:val="left"/>
            </w:pPr>
            <w:r>
              <w:t xml:space="preserve">15</w:t>
            </w:r>
          </w:p>
        </w:tc>
        <w:tc>
          <w:tcPr/>
          <w:p>
            <w:pPr>
              <w:pStyle w:val="Compact"/>
              <w:jc w:val="left"/>
            </w:pPr>
            <w:r>
              <w:t xml:space="preserve">£4,125.00</w:t>
            </w:r>
          </w:p>
        </w:tc>
      </w:tr>
      <w:tr>
        <w:tc>
          <w:tcPr/>
          <w:p>
            <w:pPr>
              <w:pStyle w:val="Compact"/>
              <w:jc w:val="left"/>
            </w:pPr>
            <w:r>
              <w:t xml:space="preserve">10</w:t>
            </w:r>
          </w:p>
        </w:tc>
        <w:tc>
          <w:tcPr/>
          <w:p>
            <w:pPr>
              <w:pStyle w:val="Compact"/>
              <w:jc w:val="left"/>
            </w:pPr>
            <w:r>
              <w:t xml:space="preserve">Consultant Radiologist – Annual CPD, RCR Membership, Professional Indemnity Insurance, and Regulatory Compliance Administration</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Subtotal (Excluding VAT)</w:t>
            </w:r>
          </w:p>
        </w:tc>
        <w:tc>
          <w:tcPr/>
          <w:p>
            <w:pPr>
              <w:pStyle w:val="Compact"/>
              <w:jc w:val="left"/>
            </w:pPr>
            <w:r>
              <w:t xml:space="preserve">£48,225.00</w:t>
            </w:r>
          </w:p>
        </w:tc>
      </w:tr>
      <w:tr>
        <w:tc>
          <w:tcPr>
            <w:gridSpan w:val="5"/>
          </w:tcPr>
          <w:p>
            <w:pPr>
              <w:pStyle w:val="Compact"/>
              <w:jc w:val="left"/>
            </w:pPr>
            <w:r>
              <w:t xml:space="preserve">VAT @ 20% (United Kingdom Standard Rate)</w:t>
            </w:r>
          </w:p>
        </w:tc>
        <w:tc>
          <w:tcPr/>
          <w:p>
            <w:pPr>
              <w:pStyle w:val="Compact"/>
              <w:jc w:val="left"/>
            </w:pPr>
            <w:r>
              <w:t xml:space="preserve">£9,645.00</w:t>
            </w:r>
          </w:p>
        </w:tc>
      </w:tr>
      <w:tr>
        <w:tc>
          <w:tcPr>
            <w:gridSpan w:val="5"/>
          </w:tcPr>
          <w:p>
            <w:pPr>
              <w:pStyle w:val="Compact"/>
              <w:jc w:val="left"/>
            </w:pPr>
            <w:r>
              <w:t xml:space="preserve">TOTAL ESTIMATED COST (Including VAT)</w:t>
            </w:r>
          </w:p>
        </w:tc>
        <w:tc>
          <w:tcPr/>
          <w:p>
            <w:pPr>
              <w:pStyle w:val="Compact"/>
              <w:jc w:val="left"/>
            </w:pPr>
            <w:r>
              <w:t xml:space="preserve">£57,870.00</w:t>
            </w:r>
          </w:p>
        </w:tc>
      </w:tr>
    </w:tbl>
    <w:p>
      <w:pPr>
        <w:pStyle w:val="BodyText"/>
      </w:pPr>
      <w:r>
        <w:t xml:space="preserve">* All rates are exclusive of VAT unless otherwise stated. VAT is applied at the current United Kingdom standard rate of 20%. Certain NHS-referred services may be exempt from VAT under HMRC regulations. This Quotation Estimate does not include costs for contrast media, anaesthetic services, or inpatient accommodation, which will be itemised separately if required.</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availability of the</w:t>
      </w:r>
      <w:r>
        <w:t xml:space="preserve"> </w:t>
      </w:r>
      <w:r>
        <w:t xml:space="preserve">Radiologist</w:t>
      </w:r>
      <w:r>
        <w:t xml:space="preserve"> </w:t>
      </w:r>
      <w:r>
        <w:t xml:space="preserve">must be reconfirmed in writing.</w:t>
      </w:r>
    </w:p>
    <w:p>
      <w:pPr>
        <w:numPr>
          <w:ilvl w:val="0"/>
          <w:numId w:val="1001"/>
        </w:numPr>
        <w:pStyle w:val="Compact"/>
      </w:pPr>
      <w:r>
        <w:t xml:space="preserve">Payment terms: 50% deposit upon acceptance of this Quotation Estimate, with the remaining 50% invoiced within fourteen (14) days of completion of the agreed service period. Late payments will attract interest at 4% above the Bank of England base rate, in accordance with the Late Payment of Commercial Debts (Interest) Act 1998.</w:t>
      </w:r>
    </w:p>
    <w:p>
      <w:pPr>
        <w:numPr>
          <w:ilvl w:val="0"/>
          <w:numId w:val="1001"/>
        </w:numPr>
        <w:pStyle w:val="Compact"/>
      </w:pPr>
      <w:r>
        <w:t xml:space="preserve">All radiological services will be performed at the Thames Diagnostic Imaging Centre premises in Marylebone,</w:t>
      </w:r>
      <w:r>
        <w:t xml:space="preserve"> </w:t>
      </w:r>
      <w:r>
        <w:t xml:space="preserve">London</w:t>
      </w:r>
      <w:r>
        <w:t xml:space="preserve">, or at such other</w:t>
      </w:r>
      <w:r>
        <w:t xml:space="preserve"> </w:t>
      </w:r>
      <w:r>
        <w:t xml:space="preserve">United Kingdom London</w:t>
      </w:r>
      <w:r>
        <w:t xml:space="preserve"> </w:t>
      </w:r>
      <w:r>
        <w:t xml:space="preserve">location as mutually agreed in writing. The</w:t>
      </w:r>
      <w:r>
        <w:t xml:space="preserve"> </w:t>
      </w:r>
      <w:r>
        <w:t xml:space="preserve">Radiologist</w:t>
      </w:r>
      <w:r>
        <w:t xml:space="preserve"> </w:t>
      </w:r>
      <w:r>
        <w:t xml:space="preserve">reserves the right to decline any referral that falls outside the scope of safe and ethical radiological practice.</w:t>
      </w:r>
    </w:p>
    <w:p>
      <w:pPr>
        <w:numPr>
          <w:ilvl w:val="0"/>
          <w:numId w:val="1001"/>
        </w:numPr>
        <w:pStyle w:val="Compact"/>
      </w:pPr>
      <w:r>
        <w:t xml:space="preserve">The</w:t>
      </w:r>
      <w:r>
        <w:t xml:space="preserve"> </w:t>
      </w:r>
      <w:r>
        <w:t xml:space="preserve">Radiologist</w:t>
      </w:r>
      <w:r>
        <w:t xml:space="preserve"> </w:t>
      </w:r>
      <w:r>
        <w:t xml:space="preserve">shall provide all diagnostic reports within the following turnaround times: Urgent – 4 hours; Routine – 2 working days; Elective – 5 working days. These timelines apply to all imaging modalities listed in this Quotation Estimate.</w:t>
      </w:r>
    </w:p>
    <w:p>
      <w:pPr>
        <w:numPr>
          <w:ilvl w:val="0"/>
          <w:numId w:val="1001"/>
        </w:numPr>
        <w:pStyle w:val="Compact"/>
      </w:pPr>
      <w:r>
        <w:t xml:space="preserve">Confidentiality: All patient data and imaging studies will be handled in full compliance with the UK GDPR, the Data Protection Act 2018, and the Caldicott Principles. No patient information will be shared with third parties without explicit written consent, except where required by law in the</w:t>
      </w:r>
      <w:r>
        <w:t xml:space="preserve"> </w:t>
      </w:r>
      <w:r>
        <w:t xml:space="preserve">United Kingdom</w:t>
      </w:r>
      <w:r>
        <w:t xml:space="preserve">.</w:t>
      </w:r>
    </w:p>
    <w:p>
      <w:pPr>
        <w:numPr>
          <w:ilvl w:val="0"/>
          <w:numId w:val="1001"/>
        </w:numPr>
        <w:pStyle w:val="Compact"/>
      </w:pPr>
      <w:r>
        <w:t xml:space="preserve">Professional Indemnity: The</w:t>
      </w:r>
      <w:r>
        <w:t xml:space="preserve"> </w:t>
      </w:r>
      <w:r>
        <w:t xml:space="preserve">Radiologist</w:t>
      </w:r>
      <w:r>
        <w:t xml:space="preserve"> </w:t>
      </w:r>
      <w:r>
        <w:t xml:space="preserve">maintains professional indemnity insurance with a minimum cover of £5,000,000 per claim, held with a UK-registered insurer. A certificate of insurance will be provided upon request.</w:t>
      </w:r>
    </w:p>
    <w:p>
      <w:pPr>
        <w:numPr>
          <w:ilvl w:val="0"/>
          <w:numId w:val="1001"/>
        </w:numPr>
        <w:pStyle w:val="Compact"/>
      </w:pPr>
      <w:r>
        <w:t xml:space="preserve">Dispute Resolution: Any disputes arising from this Quotation Estimate or the services described herein shall be resolved through mediation in</w:t>
      </w:r>
      <w:r>
        <w:t xml:space="preserve"> </w:t>
      </w:r>
      <w:r>
        <w:t xml:space="preserve">London</w:t>
      </w:r>
      <w:r>
        <w:t xml:space="preserve">,</w:t>
      </w:r>
      <w:r>
        <w:t xml:space="preserve"> </w:t>
      </w:r>
      <w:r>
        <w:t xml:space="preserve">United Kingdom</w:t>
      </w:r>
      <w:r>
        <w:t xml:space="preserve">, in accordance with the rules of the London Court of International Arbitration (LCIA), before any formal legal proceedings are initiated.</w:t>
      </w:r>
    </w:p>
    <w:p>
      <w:pPr>
        <w:numPr>
          <w:ilvl w:val="0"/>
          <w:numId w:val="1001"/>
        </w:numPr>
        <w:pStyle w:val="Compact"/>
      </w:pPr>
      <w:r>
        <w:t xml:space="preserve">This Quotation Estimate does not constitute a binding contract until countersigned by both parties. Acceptance of this document authorises the</w:t>
      </w:r>
      <w:r>
        <w:t xml:space="preserve"> </w:t>
      </w:r>
      <w:r>
        <w:t xml:space="preserve">Radiologist</w:t>
      </w:r>
      <w:r>
        <w:t xml:space="preserve"> </w:t>
      </w:r>
      <w:r>
        <w:t xml:space="preserve">to schedule and deliver the services as outlined above.</w:t>
      </w:r>
    </w:p>
    <w:p>
      <w:pPr>
        <w:pStyle w:val="FirstParagraph"/>
      </w:pPr>
      <w:r>
        <w:t xml:space="preserve">Acceptance and Authorisation</w:t>
      </w:r>
    </w:p>
    <w:p>
      <w:pPr>
        <w:pStyle w:val="BodyText"/>
      </w:pPr>
      <w:r>
        <w:t xml:space="preserve">By signing below, both parties confirm that they have read, understood, and agree to the terms set out in this</w:t>
      </w:r>
      <w:r>
        <w:t xml:space="preserve"> </w:t>
      </w:r>
      <w:r>
        <w:t xml:space="preserve">Quotation Estimate</w:t>
      </w:r>
      <w:r>
        <w:t xml:space="preserve"> </w:t>
      </w:r>
      <w:r>
        <w:t xml:space="preserve">for the provision of</w:t>
      </w:r>
      <w:r>
        <w:t xml:space="preserve"> </w:t>
      </w:r>
      <w:r>
        <w:t xml:space="preserve">Radiologist</w:t>
      </w:r>
      <w:r>
        <w:t xml:space="preserve"> </w:t>
      </w:r>
      <w:r>
        <w:t xml:space="preserve">services in</w:t>
      </w:r>
      <w:r>
        <w:t xml:space="preserve"> </w:t>
      </w:r>
      <w:r>
        <w:t xml:space="preserve">United Kingdom London</w:t>
      </w:r>
      <w:r>
        <w:t xml:space="preserve">.</w:t>
      </w:r>
    </w:p>
    <w:p>
      <w:pPr>
        <w:pStyle w:val="BodyText"/>
      </w:pPr>
      <w:r>
        <w:rPr>
          <w:bCs/>
          <w:b/>
        </w:rPr>
        <w:t xml:space="preserve">For Thames Diagnostic Imaging Centre</w:t>
      </w:r>
    </w:p>
    <w:p>
      <w:pPr>
        <w:pStyle w:val="BodyText"/>
      </w:pPr>
      <w:r>
        <w:t xml:space="preserve">Dr. James Okafor, FRCR – Consultant Radiologist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St. Aldgate Medical Group</w:t>
      </w:r>
    </w:p>
    <w:p>
      <w:pPr>
        <w:pStyle w:val="BodyText"/>
      </w:pPr>
      <w:r>
        <w:t xml:space="preserve">Dr. Eleanor Whitfield – Authorising Physician</w:t>
      </w:r>
    </w:p>
    <w:p>
      <w:pPr>
        <w:pStyle w:val="BodyText"/>
      </w:pPr>
      <w:r>
        <w:t xml:space="preserve">Signature: ___________________________</w:t>
      </w:r>
    </w:p>
    <w:p>
      <w:pPr>
        <w:pStyle w:val="BodyText"/>
      </w:pPr>
      <w:r>
        <w:t xml:space="preserve">Date: ___________________________</w:t>
      </w:r>
    </w:p>
    <w:p>
      <w:pPr>
        <w:pStyle w:val="BodyText"/>
      </w:pPr>
      <w:r>
        <w:t xml:space="preserve">Thames Diagnostic Imaging Centre | 142 Harley Street, London W1G 8HN, United Kingdom</w:t>
      </w:r>
    </w:p>
    <w:p>
      <w:pPr>
        <w:pStyle w:val="BodyText"/>
      </w:pPr>
      <w:r>
        <w:t xml:space="preserve">Registered in England &amp; Wales No. 08472915 | VAT GB 294 8173 62 | ICO Registration ZB428719</w:t>
      </w:r>
    </w:p>
    <w:p>
      <w:pPr>
        <w:pStyle w:val="BodyText"/>
      </w:pPr>
      <w:r>
        <w:t xml:space="preserve">This Quotation Estimate was generated on 12 June 2025. For queries, contact enquiries@thamesdiagnostic.co.uk or call +44 (0)20 7946 0821.</w:t>
      </w:r>
    </w:p>
    <w:p>
      <w:pPr>
        <w:pStyle w:val="BodyText"/>
      </w:pPr>
      <w:r>
        <w:t xml:space="preserve">© 2025 Thames Diagnostic Imaging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Kingdom London</dc:title>
  <dc:creator/>
  <dc:language>en-GB</dc:language>
  <cp:keywords/>
  <dcterms:created xsi:type="dcterms:W3CDTF">2026-10-10T04:25:46Z</dcterms:created>
  <dcterms:modified xsi:type="dcterms:W3CDTF">2026-10-10T04:25:46Z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