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rPr>
          <w:bCs/>
          <w:b/>
        </w:rPr>
        <w:t xml:space="preserve">South Florida Advanced Radiology &amp; Imaging Center</w:t>
      </w:r>
    </w:p>
    <w:p>
      <w:pPr>
        <w:pStyle w:val="BodyText"/>
      </w:pPr>
      <w:r>
        <w:t xml:space="preserve">1200 Brickell Avenue, Suite 450, Miami, Florida 33131, United States</w:t>
      </w:r>
    </w:p>
    <w:p>
      <w:pPr>
        <w:pStyle w:val="BodyText"/>
      </w:pPr>
      <w:r>
        <w:t xml:space="preserve">Phone: (305) 555-0182 | Email: estimates@sfaradiology.com | NPI: 1740289651</w:t>
      </w:r>
    </w:p>
    <w:p>
      <w:pPr>
        <w:pStyle w:val="BodyText"/>
      </w:pPr>
      <w:r>
        <w:t xml:space="preserve">Florida Medical Board License No. R-2024-08871 | Tax ID: 82-4471903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QTE-2025-MIA-00472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Dr. Elena Vasquez, MD – Chief of Internal Medicine, Miami General Hospital</w:t>
            </w:r>
          </w:p>
        </w:tc>
      </w:tr>
      <w:tr>
        <w:tc>
          <w:tcPr/>
          <w:p>
            <w:pPr>
              <w:pStyle w:val="Compact"/>
              <w:jc w:val="left"/>
            </w:pPr>
            <w:r>
              <w:t xml:space="preserve">Client Address:</w:t>
            </w:r>
          </w:p>
        </w:tc>
        <w:tc>
          <w:tcPr/>
          <w:p>
            <w:pPr>
              <w:pStyle w:val="Compact"/>
              <w:jc w:val="left"/>
            </w:pPr>
            <w:r>
              <w:t xml:space="preserve">3000 SW 27th Avenue, Miami, Florida 33145, United States</w:t>
            </w:r>
          </w:p>
        </w:tc>
      </w:tr>
      <w:tr>
        <w:tc>
          <w:tcPr/>
          <w:p>
            <w:pPr>
              <w:pStyle w:val="Compact"/>
              <w:jc w:val="left"/>
            </w:pPr>
            <w:r>
              <w:t xml:space="preserve">Service Location:</w:t>
            </w:r>
          </w:p>
        </w:tc>
        <w:tc>
          <w:tcPr/>
          <w:p>
            <w:pPr>
              <w:pStyle w:val="Compact"/>
              <w:jc w:val="left"/>
            </w:pPr>
            <w:r>
              <w:t xml:space="preserve">Miami, Florida, United States</w:t>
            </w:r>
          </w:p>
        </w:tc>
      </w:tr>
      <w:tr>
        <w:tc>
          <w:tcPr/>
          <w:p>
            <w:pPr>
              <w:pStyle w:val="Compact"/>
              <w:jc w:val="left"/>
            </w:pPr>
            <w:r>
              <w:t xml:space="preserve">Requested By:</w:t>
            </w:r>
          </w:p>
        </w:tc>
        <w:tc>
          <w:tcPr/>
          <w:p>
            <w:pPr>
              <w:pStyle w:val="Compact"/>
              <w:jc w:val="left"/>
            </w:pPr>
            <w:r>
              <w:t xml:space="preserve">Dr. Carlos Mendoza, MD – Department of Radiology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South Florida Advanced Radiology &amp; Imaging Center to provide a comprehensive, itemized cost breakdown for the professional services of a board-certified</w:t>
      </w:r>
      <w:r>
        <w:t xml:space="preserve"> </w:t>
      </w:r>
      <w:r>
        <w:t xml:space="preserve">Radiologist</w:t>
      </w:r>
      <w:r>
        <w:t xml:space="preserve"> </w:t>
      </w:r>
      <w:r>
        <w:t xml:space="preserve">to be rendered at our facility located in</w:t>
      </w:r>
      <w:r>
        <w:t xml:space="preserve"> </w:t>
      </w:r>
      <w:r>
        <w:t xml:space="preserve">Miami, United States</w:t>
      </w:r>
      <w:r>
        <w:t xml:space="preserve">. This document serves as a formal pricing proposal for the engagement of radiological interpretation, diagnostic imaging supervision, and related clinical services. All rates quoted herein reflect current market standards for radiology professional services in the Miami metropolitan area and are subject to the terms and conditions outlined in Section 6 of this Quotation Estimate.</w:t>
      </w:r>
    </w:p>
    <w:bookmarkEnd w:id="21"/>
    <w:bookmarkStart w:id="22" w:name="scope-of-radiologist-services"/>
    <w:p>
      <w:pPr>
        <w:pStyle w:val="Heading2"/>
      </w:pPr>
      <w:r>
        <w:t xml:space="preserve">2. Scope of Radiologist Services</w:t>
      </w:r>
    </w:p>
    <w:p>
      <w:pPr>
        <w:pStyle w:val="FirstParagraph"/>
      </w:pPr>
      <w:r>
        <w:t xml:space="preserve">The following services are included under this Quotation Estimate for the engagement of a qualified Radiologist in Miami, United States:</w:t>
      </w:r>
    </w:p>
    <w:p>
      <w:pPr>
        <w:numPr>
          <w:ilvl w:val="0"/>
          <w:numId w:val="1001"/>
        </w:numPr>
        <w:pStyle w:val="Compact"/>
      </w:pPr>
      <w:r>
        <w:t xml:space="preserve">Comprehensive interpretation and reporting of all diagnostic imaging studies including X-ray, CT (Computed Tomography), MRI (Magnetic Resonance Imaging), ultrasound, and mammography.</w:t>
      </w:r>
    </w:p>
    <w:p>
      <w:pPr>
        <w:numPr>
          <w:ilvl w:val="0"/>
          <w:numId w:val="1001"/>
        </w:numPr>
        <w:pStyle w:val="Compact"/>
      </w:pPr>
      <w:r>
        <w:t xml:space="preserve">Supervision and quality assurance of imaging procedures performed at the Miami facility.</w:t>
      </w:r>
    </w:p>
    <w:p>
      <w:pPr>
        <w:numPr>
          <w:ilvl w:val="0"/>
          <w:numId w:val="1001"/>
        </w:numPr>
        <w:pStyle w:val="Compact"/>
      </w:pPr>
      <w:r>
        <w:t xml:space="preserve">Consultation with referring physicians and multidisciplinary teams regarding imaging findings.</w:t>
      </w:r>
    </w:p>
    <w:p>
      <w:pPr>
        <w:numPr>
          <w:ilvl w:val="0"/>
          <w:numId w:val="1001"/>
        </w:numPr>
        <w:pStyle w:val="Compact"/>
      </w:pPr>
      <w:r>
        <w:t xml:space="preserve">Emergency and on-call radiology coverage as specified in the service agreement.</w:t>
      </w:r>
    </w:p>
    <w:p>
      <w:pPr>
        <w:numPr>
          <w:ilvl w:val="0"/>
          <w:numId w:val="1001"/>
        </w:numPr>
        <w:pStyle w:val="Compact"/>
      </w:pPr>
      <w:r>
        <w:t xml:space="preserve">Participation in tumor board meetings and multidisciplinary case reviews.</w:t>
      </w:r>
    </w:p>
    <w:p>
      <w:pPr>
        <w:numPr>
          <w:ilvl w:val="0"/>
          <w:numId w:val="1001"/>
        </w:numPr>
        <w:pStyle w:val="Compact"/>
      </w:pPr>
      <w:r>
        <w:t xml:space="preserve">Provision of written radiology reports within established turnaround times (routine: 24 hours; urgent: 4 hours; emergency: 30 minutes).</w:t>
      </w:r>
    </w:p>
    <w:p>
      <w:pPr>
        <w:numPr>
          <w:ilvl w:val="0"/>
          <w:numId w:val="1001"/>
        </w:numPr>
        <w:pStyle w:val="Compact"/>
      </w:pPr>
      <w:r>
        <w:t xml:space="preserve">Compliance with all applicable Florida state regulations, HIPAA privacy standards, and ACR (American College of Radiology) accreditation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Radiologist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Board-Certified Radiologist – Monthly Professional Fee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Emergency &amp; On-Call Radiologist Coverage (24/7 Miami, United States)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Advanced MRI &amp; CT Interpretation Add-On (Complex Neuro &amp; Cardiac Studies)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Mammography &amp; Breast Imaging Specialist Consultation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Interventional Radiology Procedure Supervision (Biopsies, Drainages, Angiography)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06</w:t>
            </w:r>
          </w:p>
        </w:tc>
        <w:tc>
          <w:tcPr/>
          <w:p>
            <w:pPr>
              <w:pStyle w:val="Compact"/>
              <w:jc w:val="left"/>
            </w:pPr>
            <w:r>
              <w:t xml:space="preserve">Quality Assurance &amp; Peer Review Program Participation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Continuing Medical Education (CME) &amp; Board Certification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Malpractice &amp; Professional Liability Insurance (Radiologist, Miami, FL)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Electronic Health Record (EHR) &amp; PACS System Integration Fee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10</w:t>
            </w:r>
          </w:p>
        </w:tc>
        <w:tc>
          <w:tcPr/>
          <w:p>
            <w:pPr>
              <w:pStyle w:val="Compact"/>
              <w:jc w:val="left"/>
            </w:pPr>
            <w:r>
              <w:t xml:space="preserve">Administrative &amp; Billing Coordination (Miami, United States Compliance)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bl>
    <w:p>
      <w:pPr>
        <w:pStyle w:val="BodyText"/>
      </w:pPr>
      <w:r>
        <w:t xml:space="preserve">Subtotal: $479,450.00</w:t>
      </w:r>
    </w:p>
    <w:p>
      <w:pPr>
        <w:pStyle w:val="BodyText"/>
      </w:pPr>
      <w:r>
        <w:t xml:space="preserve">Applicable Florida Sales &amp; Service Tax (6.5%): $31,164.25</w:t>
      </w:r>
    </w:p>
    <w:p>
      <w:pPr>
        <w:pStyle w:val="BodyText"/>
      </w:pPr>
      <w:r>
        <w:t xml:space="preserve">TOTAL ESTIMATED ANNUAL COST: $510,614.25</w:t>
      </w:r>
    </w:p>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monthly installments of $42,551.19, due on the 15th of each calendar month. The initial payment shall be due within ten (10) business days of contract execution. All payments shall be made via ACH transfer or certified check to the account designated by South Florida Advanced Radiology &amp; Imaging Center. Late payments shall incur a 1.5% monthly interest charge in accordance with Florida Statute Chapter 677. The client acknowledges that this Quotation Estimate does not constitute a binding contract until both parties have executed the formal Service Agreement.</w:t>
      </w:r>
    </w:p>
    <w:bookmarkEnd w:id="24"/>
    <w:bookmarkStart w:id="25" w:name="validity-assumptions"/>
    <w:p>
      <w:pPr>
        <w:pStyle w:val="Heading2"/>
      </w:pPr>
      <w:r>
        <w:t xml:space="preserve">5. Validity &amp; Assumptions</w:t>
      </w:r>
    </w:p>
    <w:p>
      <w:pPr>
        <w:pStyle w:val="FirstParagraph"/>
      </w:pPr>
      <w:r>
        <w:t xml:space="preserve">This Quotation Estimate is valid for thirty (30) calendar days from the date of issue. Pricing is based on current market rates for Radiologist professional services in the Miami, United States region as of June 2025. This estimate assumes standard operating hours (Monday through Friday, 8:00 AM to 6:00 PM) with additional on-call coverage as itemized. Any changes in scope, additional imaging modalities, or extended hours beyond the stated parameters will require a revised Quotation Estimate. All prices are quoted in United States Dollars (USD) and are inclusive of the Radiologist's professional fees but exclusive of equipment, facility, and consumable costs unless otherwise noted.</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a good-faith pricing proposal and does not guarantee the availability of a specific Radiologist. The assigned Radiologist will be board-certified by the American Board of Radiology (ABR) and hold an active Florida medical license.</w:t>
      </w:r>
    </w:p>
    <w:p>
      <w:pPr>
        <w:numPr>
          <w:ilvl w:val="0"/>
          <w:numId w:val="1002"/>
        </w:numPr>
        <w:pStyle w:val="Compact"/>
      </w:pPr>
      <w:r>
        <w:t xml:space="preserve">All services shall be performed in strict compliance with the Health Insurance Portability and Accountability Act (HIPAA), Florida Administrative Code Chapter 64B5, and all applicable United States federal and state regulations governing radiological practice in Miami, Florida.</w:t>
      </w:r>
    </w:p>
    <w:p>
      <w:pPr>
        <w:numPr>
          <w:ilvl w:val="0"/>
          <w:numId w:val="1002"/>
        </w:numPr>
        <w:pStyle w:val="Compact"/>
      </w:pPr>
      <w:r>
        <w:t xml:space="preserve">The Radiologist shall maintain a minimum of $1,000,000 in professional liability insurance per occurrence, with $3,000,000 aggregate, as required for practice in the United States Miami metropolitan area.</w:t>
      </w:r>
    </w:p>
    <w:p>
      <w:pPr>
        <w:numPr>
          <w:ilvl w:val="0"/>
          <w:numId w:val="1002"/>
        </w:numPr>
        <w:pStyle w:val="Compact"/>
      </w:pPr>
      <w:r>
        <w:t xml:space="preserve">Either party may terminate the service agreement with sixty (60) days written notice. In the event of early termination, a pro-rated refund of prepaid fees shall be issued within thirty (30) days.</w:t>
      </w:r>
    </w:p>
    <w:p>
      <w:pPr>
        <w:numPr>
          <w:ilvl w:val="0"/>
          <w:numId w:val="1002"/>
        </w:numPr>
        <w:pStyle w:val="Compact"/>
      </w:pPr>
      <w:r>
        <w:t xml:space="preserve">This Quotation Estimate is non-transferable and is issued exclusively for the client named herein. Any third-party use of this document without written consent is prohibited.</w:t>
      </w:r>
    </w:p>
    <w:p>
      <w:pPr>
        <w:numPr>
          <w:ilvl w:val="0"/>
          <w:numId w:val="1002"/>
        </w:numPr>
        <w:pStyle w:val="Compact"/>
      </w:pPr>
      <w:r>
        <w:t xml:space="preserve">All disputes arising from this Quotation Estimate or the subsequent service agreement shall be governed by the laws of the State of Florida, United States, and shall be resolved through binding arbitration in Miami-Dade County, Florida.</w:t>
      </w:r>
    </w:p>
    <w:p>
      <w:pPr>
        <w:numPr>
          <w:ilvl w:val="0"/>
          <w:numId w:val="1002"/>
        </w:numPr>
        <w:pStyle w:val="Compact"/>
      </w:pPr>
      <w:r>
        <w:t xml:space="preserve">The Radiologist shall comply with all ACR accreditation standards, including annual peer review, competency assessments, and radiation safety protocols as mandated for practice in the United States.</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Radiologist services in Miami, United States, and agrees to the terms, conditions, and pricing outlined herein. This signature indicates acceptance of the proposed scope of work and authorizes South Florida Advanced Radiology &amp; Imaging Center to proceed with the engagement of the specified Radiologist professional services.</w:t>
      </w:r>
    </w:p>
    <w:p>
      <w:pPr>
        <w:pStyle w:val="BodyText"/>
      </w:pPr>
      <w:r>
        <w:rPr>
          <w:bCs/>
          <w:b/>
        </w:rPr>
        <w:t xml:space="preserve">For: South Florida Advanced Radiology &amp; Imaging Center</w:t>
      </w:r>
      <w:r>
        <w:br/>
      </w:r>
      <w:r>
        <w:br/>
      </w:r>
      <w:r>
        <w:t xml:space="preserve">Signature: ______________________________</w:t>
      </w:r>
      <w:r>
        <w:br/>
      </w:r>
      <w:r>
        <w:t xml:space="preserve">Name: Dr. Robert Chen, MD, FACR</w:t>
      </w:r>
      <w:r>
        <w:br/>
      </w:r>
      <w:r>
        <w:t xml:space="preserve">Title: Medical Director &amp; Lead Radiologist</w:t>
      </w:r>
      <w:r>
        <w:br/>
      </w:r>
      <w:r>
        <w:t xml:space="preserve">Date: ______________________________</w:t>
      </w:r>
    </w:p>
    <w:p>
      <w:pPr>
        <w:pStyle w:val="BodyText"/>
      </w:pPr>
      <w:r>
        <w:rPr>
          <w:bCs/>
          <w:b/>
        </w:rPr>
        <w:t xml:space="preserve">For: Miami General Hospital (Client)</w:t>
      </w:r>
      <w:r>
        <w:br/>
      </w:r>
      <w:r>
        <w:br/>
      </w:r>
      <w:r>
        <w:t xml:space="preserve">Signature: ______________________________</w:t>
      </w:r>
      <w:r>
        <w:br/>
      </w:r>
      <w:r>
        <w:t xml:space="preserve">Name: Dr. Elena Vasquez, MD</w:t>
      </w:r>
      <w:r>
        <w:br/>
      </w:r>
      <w:r>
        <w:t xml:space="preserve">Title: Chief of Internal Medicine</w:t>
      </w:r>
      <w:r>
        <w:br/>
      </w:r>
      <w:r>
        <w:t xml:space="preserve">Date: ______________________________</w:t>
      </w:r>
    </w:p>
    <w:p>
      <w:pPr>
        <w:pStyle w:val="BodyText"/>
      </w:pPr>
      <w:r>
        <w:t xml:space="preserve">South Florida Advanced Radiology &amp; Imaging Center | 1200 Brickell Avenue, Suite 450, Miami, FL 33131, United States</w:t>
      </w:r>
    </w:p>
    <w:p>
      <w:pPr>
        <w:pStyle w:val="BodyText"/>
      </w:pPr>
      <w:r>
        <w:t xml:space="preserve">This Quotation Estimate (QTE-2025-MIA-00472) was generated on June 12, 2025. For inquiries regarding this Radiologist service estimate in Miami, United States, please contact our billing department at (305) 555-0182.</w:t>
      </w:r>
    </w:p>
    <w:p>
      <w:pPr>
        <w:pStyle w:val="BodyText"/>
      </w:pPr>
      <w:r>
        <w:t xml:space="preserve">Page 1 of 1 | Confidential – For Client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Miami, United States</dc:title>
  <dc:creator/>
  <dc:language>en</dc:language>
  <cp:keywords/>
  <dcterms:created xsi:type="dcterms:W3CDTF">2026-10-10T07:32:17Z</dcterms:created>
  <dcterms:modified xsi:type="dcterms:W3CDTF">2026-10-10T07:32:17Z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