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mpire-diagnostic-imaging-center"/>
    <w:p>
      <w:pPr>
        <w:pStyle w:val="Heading1"/>
      </w:pPr>
      <w:r>
        <w:t xml:space="preserve">EMPIRE DIAGNOSTIC IMAGING CENTER</w:t>
      </w:r>
    </w:p>
    <w:p>
      <w:pPr>
        <w:pStyle w:val="FirstParagraph"/>
      </w:pPr>
      <w:r>
        <w:t xml:space="preserve">450 Park Avenue, Suite 1200, New York, NY 10022</w:t>
      </w:r>
    </w:p>
    <w:p>
      <w:pPr>
        <w:pStyle w:val="BodyText"/>
      </w:pPr>
      <w:r>
        <w:t xml:space="preserve">Telephone: (212) 555-0187 | Fax: (212) 555-0188</w:t>
      </w:r>
    </w:p>
    <w:p>
      <w:pPr>
        <w:pStyle w:val="BodyText"/>
      </w:pPr>
      <w:r>
        <w:t xml:space="preserve">Email: estimates@empirediagnosticimaging.com</w:t>
      </w:r>
    </w:p>
    <w:p>
      <w:pPr>
        <w:pStyle w:val="BodyText"/>
      </w:pPr>
      <w:r>
        <w:t xml:space="preserve">NYC Department of Health License No. 44-2019-7834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QE-2025-04471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MD, FACR</w:t>
      </w:r>
    </w:p>
    <w:p>
      <w:pPr>
        <w:pStyle w:val="BodyText"/>
      </w:pPr>
      <w:r>
        <w:rPr>
          <w:bCs/>
          <w:b/>
        </w:rPr>
        <w:t xml:space="preserve">Service Location:</w:t>
      </w:r>
      <w:r>
        <w:t xml:space="preserve"> </w:t>
      </w:r>
      <w:r>
        <w:t xml:space="preserve">United States New York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Manhattan Health Partners LLC</w:t>
      </w:r>
    </w:p>
    <w:p>
      <w:pPr>
        <w:pStyle w:val="BodyText"/>
      </w:pPr>
      <w:r>
        <w:rPr>
          <w:bCs/>
          <w:b/>
        </w:rPr>
        <w:t xml:space="preserve">Address:</w:t>
      </w:r>
      <w:r>
        <w:t xml:space="preserve"> </w:t>
      </w:r>
      <w:r>
        <w:t xml:space="preserve">285 Madison Avenue, New York, NY 10017</w:t>
      </w:r>
    </w:p>
    <w:p>
      <w:pPr>
        <w:pStyle w:val="BodyText"/>
      </w:pPr>
      <w:r>
        <w:rPr>
          <w:bCs/>
          <w:b/>
        </w:rPr>
        <w:t xml:space="preserve">Attn:</w:t>
      </w:r>
      <w:r>
        <w:t xml:space="preserve"> </w:t>
      </w:r>
      <w:r>
        <w:t xml:space="preserve">Mr. David Rosen, Director of Operations</w:t>
      </w:r>
    </w:p>
    <w:p>
      <w:pPr>
        <w:pStyle w:val="BodyText"/>
      </w:pPr>
      <w:r>
        <w:rPr>
          <w:bCs/>
          <w:b/>
        </w:rPr>
        <w:t xml:space="preserve">Phone:</w:t>
      </w:r>
      <w:r>
        <w:t xml:space="preserve"> </w:t>
      </w:r>
      <w:r>
        <w:t xml:space="preserve">(212) 555-3341</w:t>
      </w:r>
    </w:p>
    <w:p>
      <w:pPr>
        <w:pStyle w:val="BodyText"/>
      </w:pPr>
      <w:r>
        <w:rPr>
          <w:bCs/>
          <w:b/>
        </w:rPr>
        <w:t xml:space="preserve">Email:</w:t>
      </w:r>
      <w:r>
        <w:t xml:space="preserve"> </w:t>
      </w:r>
      <w:r>
        <w:t xml:space="preserve">d.rosen@manhattanhealthpartners.com</w:t>
      </w:r>
    </w:p>
    <w:bookmarkEnd w:id="22"/>
    <w:p>
      <w:pPr>
        <w:pStyle w:val="BodyText"/>
      </w:pPr>
      <w:r>
        <w:t xml:space="preserve">Dear Mr. Rosen,</w:t>
      </w:r>
    </w:p>
    <w:p>
      <w:pPr>
        <w:pStyle w:val="BodyText"/>
      </w:pPr>
      <w:r>
        <w:t xml:space="preserve">Thank you for your inquiry regarding the engagement of a board-certified</w:t>
      </w:r>
      <w:r>
        <w:t xml:space="preserve"> </w:t>
      </w:r>
      <w:r>
        <w:t xml:space="preserve">Radiologist</w:t>
      </w:r>
      <w:r>
        <w:t xml:space="preserve"> </w:t>
      </w:r>
      <w:r>
        <w:t xml:space="preserve">to provide comprehensive diagnostic imaging interpretation services for Manhattan Health Partners LLC. This</w:t>
      </w:r>
      <w:r>
        <w:t xml:space="preserve"> </w:t>
      </w:r>
      <w:r>
        <w:t xml:space="preserve">Quotation Estimate</w:t>
      </w:r>
      <w:r>
        <w:t xml:space="preserve"> </w:t>
      </w:r>
      <w:r>
        <w:t xml:space="preserve">has been prepared in accordance with the prevailing medical billing standards and fee schedules applicable to the</w:t>
      </w:r>
      <w:r>
        <w:t xml:space="preserve"> </w:t>
      </w:r>
      <w:r>
        <w:t xml:space="preserve">United States New York City</w:t>
      </w:r>
      <w:r>
        <w:t xml:space="preserve"> </w:t>
      </w:r>
      <w:r>
        <w:t xml:space="preserve">metropolitan area. The following itemization reflects our professional assessment of the services, personnel, and resources required to deliver the requested radiological consulting arrangement.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Board-Certified</w:t>
            </w:r>
            <w:r>
              <w:t xml:space="preserve"> </w:t>
            </w:r>
            <w:r>
              <w:rPr>
                <w:bCs/>
                <w:b/>
              </w:rPr>
              <w:t xml:space="preserve">Radiologist</w:t>
            </w:r>
            <w:r>
              <w:t xml:space="preserve"> </w:t>
            </w:r>
            <w:r>
              <w:t xml:space="preserve">– Full-Time Diagnostic Interpretation (CT, MRI, X-Ray, Ultrasound)</w:t>
            </w:r>
          </w:p>
        </w:tc>
        <w:tc>
          <w:tcPr/>
          <w:p>
            <w:pPr>
              <w:pStyle w:val="Compact"/>
              <w:jc w:val="left"/>
            </w:pPr>
            <w:r>
              <w:t xml:space="preserve">12 months</w:t>
            </w:r>
          </w:p>
        </w:tc>
        <w:tc>
          <w:tcPr/>
          <w:p>
            <w:pPr>
              <w:pStyle w:val="Compact"/>
              <w:jc w:val="left"/>
            </w:pPr>
            <w:r>
              <w:t xml:space="preserve">$18,500.00 / mo</w:t>
            </w:r>
          </w:p>
        </w:tc>
        <w:tc>
          <w:tcPr/>
          <w:p>
            <w:pPr>
              <w:pStyle w:val="Compact"/>
              <w:jc w:val="left"/>
            </w:pPr>
            <w:r>
              <w:t xml:space="preserve">$222,000.00</w:t>
            </w:r>
          </w:p>
        </w:tc>
        <w:tc>
          <w:tcPr/>
          <w:p>
            <w:pPr>
              <w:pStyle w:val="Compact"/>
              <w:jc w:val="left"/>
            </w:pPr>
            <w:r>
              <w:t xml:space="preserve">40 hrs/week, Mon–Fri</w:t>
            </w:r>
          </w:p>
        </w:tc>
      </w:tr>
      <w:tr>
        <w:tc>
          <w:tcPr/>
          <w:p>
            <w:pPr>
              <w:pStyle w:val="Compact"/>
              <w:jc w:val="left"/>
            </w:pPr>
            <w:r>
              <w:t xml:space="preserve">2</w:t>
            </w:r>
          </w:p>
        </w:tc>
        <w:tc>
          <w:tcPr/>
          <w:p>
            <w:pPr>
              <w:pStyle w:val="Compact"/>
              <w:jc w:val="left"/>
            </w:pPr>
            <w:r>
              <w:t xml:space="preserve">Interventional</w:t>
            </w:r>
            <w:r>
              <w:t xml:space="preserve"> </w:t>
            </w:r>
            <w:r>
              <w:rPr>
                <w:bCs/>
                <w:b/>
              </w:rPr>
              <w:t xml:space="preserve">Radiologist</w:t>
            </w:r>
            <w:r>
              <w:t xml:space="preserve"> </w:t>
            </w:r>
            <w:r>
              <w:t xml:space="preserve">– On-Call Coverage (Weekends &amp; Holidays)</w:t>
            </w:r>
          </w:p>
        </w:tc>
        <w:tc>
          <w:tcPr/>
          <w:p>
            <w:pPr>
              <w:pStyle w:val="Compact"/>
              <w:jc w:val="left"/>
            </w:pPr>
            <w:r>
              <w:t xml:space="preserve">12 months</w:t>
            </w:r>
          </w:p>
        </w:tc>
        <w:tc>
          <w:tcPr/>
          <w:p>
            <w:pPr>
              <w:pStyle w:val="Compact"/>
              <w:jc w:val="left"/>
            </w:pPr>
            <w:r>
              <w:t xml:space="preserve">$4,200.00 / mo</w:t>
            </w:r>
          </w:p>
        </w:tc>
        <w:tc>
          <w:tcPr/>
          <w:p>
            <w:pPr>
              <w:pStyle w:val="Compact"/>
              <w:jc w:val="left"/>
            </w:pPr>
            <w:r>
              <w:t xml:space="preserve">$50,400.00</w:t>
            </w:r>
          </w:p>
        </w:tc>
        <w:tc>
          <w:tcPr/>
          <w:p>
            <w:pPr>
              <w:pStyle w:val="Compact"/>
              <w:jc w:val="left"/>
            </w:pPr>
            <w:r>
              <w:t xml:space="preserve">16 hrs/week coverage</w:t>
            </w:r>
          </w:p>
        </w:tc>
      </w:tr>
      <w:tr>
        <w:tc>
          <w:tcPr/>
          <w:p>
            <w:pPr>
              <w:pStyle w:val="Compact"/>
              <w:jc w:val="left"/>
            </w:pPr>
            <w:r>
              <w:t xml:space="preserve">3</w:t>
            </w:r>
          </w:p>
        </w:tc>
        <w:tc>
          <w:tcPr/>
          <w:p>
            <w:pPr>
              <w:pStyle w:val="Compact"/>
              <w:jc w:val="left"/>
            </w:pPr>
            <w:r>
              <w:t xml:space="preserve">Mammography &amp; Breast Imaging Specialist – Dedicated</w:t>
            </w:r>
            <w:r>
              <w:t xml:space="preserve"> </w:t>
            </w:r>
            <w:r>
              <w:rPr>
                <w:bCs/>
                <w:b/>
              </w:rPr>
              <w:t xml:space="preserve">Radiologist</w:t>
            </w:r>
            <w:r>
              <w:t xml:space="preserve"> </w:t>
            </w:r>
            <w:r>
              <w:t xml:space="preserve">Consultation</w:t>
            </w:r>
          </w:p>
        </w:tc>
        <w:tc>
          <w:tcPr/>
          <w:p>
            <w:pPr>
              <w:pStyle w:val="Compact"/>
              <w:jc w:val="left"/>
            </w:pPr>
            <w:r>
              <w:t xml:space="preserve">12 months</w:t>
            </w:r>
          </w:p>
        </w:tc>
        <w:tc>
          <w:tcPr/>
          <w:p>
            <w:pPr>
              <w:pStyle w:val="Compact"/>
              <w:jc w:val="left"/>
            </w:pPr>
            <w:r>
              <w:t xml:space="preserve">$3,800.00 / mo</w:t>
            </w:r>
          </w:p>
        </w:tc>
        <w:tc>
          <w:tcPr/>
          <w:p>
            <w:pPr>
              <w:pStyle w:val="Compact"/>
              <w:jc w:val="left"/>
            </w:pPr>
            <w:r>
              <w:t xml:space="preserve">$45,600.00</w:t>
            </w:r>
          </w:p>
        </w:tc>
        <w:tc>
          <w:tcPr/>
          <w:p>
            <w:pPr>
              <w:pStyle w:val="Compact"/>
              <w:jc w:val="left"/>
            </w:pPr>
            <w:r>
              <w:t xml:space="preserve">ACR-accredited protocols</w:t>
            </w:r>
          </w:p>
        </w:tc>
      </w:tr>
      <w:tr>
        <w:tc>
          <w:tcPr/>
          <w:p>
            <w:pPr>
              <w:pStyle w:val="Compact"/>
              <w:jc w:val="left"/>
            </w:pPr>
            <w:r>
              <w:t xml:space="preserve">4</w:t>
            </w:r>
          </w:p>
        </w:tc>
        <w:tc>
          <w:tcPr/>
          <w:p>
            <w:pPr>
              <w:pStyle w:val="Compact"/>
              <w:jc w:val="left"/>
            </w:pPr>
            <w:r>
              <w:t xml:space="preserve">Pediatric</w:t>
            </w:r>
            <w:r>
              <w:t xml:space="preserve"> </w:t>
            </w:r>
            <w:r>
              <w:rPr>
                <w:bCs/>
                <w:b/>
              </w:rPr>
              <w:t xml:space="preserve">Radiologist</w:t>
            </w:r>
            <w:r>
              <w:t xml:space="preserve"> </w:t>
            </w:r>
            <w:r>
              <w:t xml:space="preserve">– Part-Time Interpretation Services</w:t>
            </w:r>
          </w:p>
        </w:tc>
        <w:tc>
          <w:tcPr/>
          <w:p>
            <w:pPr>
              <w:pStyle w:val="Compact"/>
              <w:jc w:val="left"/>
            </w:pPr>
            <w:r>
              <w:t xml:space="preserve">12 months</w:t>
            </w:r>
          </w:p>
        </w:tc>
        <w:tc>
          <w:tcPr/>
          <w:p>
            <w:pPr>
              <w:pStyle w:val="Compact"/>
              <w:jc w:val="left"/>
            </w:pPr>
            <w:r>
              <w:t xml:space="preserve">$2,900.00 / mo</w:t>
            </w:r>
          </w:p>
        </w:tc>
        <w:tc>
          <w:tcPr/>
          <w:p>
            <w:pPr>
              <w:pStyle w:val="Compact"/>
              <w:jc w:val="left"/>
            </w:pPr>
            <w:r>
              <w:t xml:space="preserve">$34,800.00</w:t>
            </w:r>
          </w:p>
        </w:tc>
        <w:tc>
          <w:tcPr/>
          <w:p>
            <w:pPr>
              <w:pStyle w:val="Compact"/>
              <w:jc w:val="left"/>
            </w:pPr>
            <w:r>
              <w:t xml:space="preserve">20 hrs/week</w:t>
            </w:r>
          </w:p>
        </w:tc>
      </w:tr>
      <w:tr>
        <w:tc>
          <w:tcPr/>
          <w:p>
            <w:pPr>
              <w:pStyle w:val="Compact"/>
              <w:jc w:val="left"/>
            </w:pPr>
            <w:r>
              <w:t xml:space="preserve">5</w:t>
            </w:r>
          </w:p>
        </w:tc>
        <w:tc>
          <w:tcPr/>
          <w:p>
            <w:pPr>
              <w:pStyle w:val="Compact"/>
              <w:jc w:val="left"/>
            </w:pPr>
            <w:r>
              <w:t xml:space="preserve">Radiology Information System (RIS) &amp; PACS Integration – Annual Licensing &amp; Support</w:t>
            </w:r>
          </w:p>
        </w:tc>
        <w:tc>
          <w:tcPr/>
          <w:p>
            <w:pPr>
              <w:pStyle w:val="Compact"/>
              <w:jc w:val="left"/>
            </w:pPr>
            <w:r>
              <w:t xml:space="preserve">12 months</w:t>
            </w:r>
          </w:p>
        </w:tc>
        <w:tc>
          <w:tcPr/>
          <w:p>
            <w:pPr>
              <w:pStyle w:val="Compact"/>
              <w:jc w:val="left"/>
            </w:pPr>
            <w:r>
              <w:t xml:space="preserve">$1,200.00 / mo</w:t>
            </w:r>
          </w:p>
        </w:tc>
        <w:tc>
          <w:tcPr/>
          <w:p>
            <w:pPr>
              <w:pStyle w:val="Compact"/>
              <w:jc w:val="left"/>
            </w:pPr>
            <w:r>
              <w:t xml:space="preserve">$14,400.00</w:t>
            </w:r>
          </w:p>
        </w:tc>
        <w:tc>
          <w:tcPr/>
          <w:p>
            <w:pPr>
              <w:pStyle w:val="Compact"/>
              <w:jc w:val="left"/>
            </w:pPr>
            <w:r>
              <w:t xml:space="preserve">HIPAA-compliant platform</w:t>
            </w:r>
          </w:p>
        </w:tc>
      </w:tr>
      <w:tr>
        <w:tc>
          <w:tcPr/>
          <w:p>
            <w:pPr>
              <w:pStyle w:val="Compact"/>
              <w:jc w:val="left"/>
            </w:pPr>
            <w:r>
              <w:t xml:space="preserve">6</w:t>
            </w:r>
          </w:p>
        </w:tc>
        <w:tc>
          <w:tcPr/>
          <w:p>
            <w:pPr>
              <w:pStyle w:val="Compact"/>
              <w:jc w:val="left"/>
            </w:pPr>
            <w:r>
              <w:t xml:space="preserve">Continuing Medical Education (CME) &amp; Board Recertification Allowance</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Per</w:t>
            </w:r>
            <w:r>
              <w:t xml:space="preserve"> </w:t>
            </w:r>
            <w:r>
              <w:rPr>
                <w:bCs/>
                <w:b/>
              </w:rPr>
              <w:t xml:space="preserve">Radiologist</w:t>
            </w:r>
            <w:r>
              <w:t xml:space="preserve"> </w:t>
            </w:r>
            <w:r>
              <w:t xml:space="preserve">(x4)</w:t>
            </w:r>
          </w:p>
        </w:tc>
      </w:tr>
      <w:tr>
        <w:tc>
          <w:tcPr/>
          <w:p>
            <w:pPr>
              <w:pStyle w:val="Compact"/>
              <w:jc w:val="left"/>
            </w:pPr>
            <w:r>
              <w:t xml:space="preserve">7</w:t>
            </w:r>
          </w:p>
        </w:tc>
        <w:tc>
          <w:tcPr/>
          <w:p>
            <w:pPr>
              <w:pStyle w:val="Compact"/>
              <w:jc w:val="left"/>
            </w:pPr>
            <w:r>
              <w:t xml:space="preserve">Malpractice &amp; Professional Liability Insurance –</w:t>
            </w:r>
            <w:r>
              <w:t xml:space="preserve"> </w:t>
            </w:r>
            <w:r>
              <w:rPr>
                <w:bCs/>
                <w:b/>
              </w:rPr>
              <w:t xml:space="preserve">Radiologist</w:t>
            </w:r>
            <w:r>
              <w:t xml:space="preserve"> </w:t>
            </w:r>
            <w:r>
              <w:t xml:space="preserve">Panel</w:t>
            </w:r>
          </w:p>
        </w:tc>
        <w:tc>
          <w:tcPr/>
          <w:p>
            <w:pPr>
              <w:pStyle w:val="Compact"/>
              <w:jc w:val="left"/>
            </w:pPr>
            <w:r>
              <w:t xml:space="preserve">12 months</w:t>
            </w:r>
          </w:p>
        </w:tc>
        <w:tc>
          <w:tcPr/>
          <w:p>
            <w:pPr>
              <w:pStyle w:val="Compact"/>
              <w:jc w:val="left"/>
            </w:pPr>
            <w:r>
              <w:t xml:space="preserve">$2,100.00 / mo</w:t>
            </w:r>
          </w:p>
        </w:tc>
        <w:tc>
          <w:tcPr/>
          <w:p>
            <w:pPr>
              <w:pStyle w:val="Compact"/>
              <w:jc w:val="left"/>
            </w:pPr>
            <w:r>
              <w:t xml:space="preserve">$25,200.00</w:t>
            </w:r>
          </w:p>
        </w:tc>
        <w:tc>
          <w:tcPr/>
          <w:p>
            <w:pPr>
              <w:pStyle w:val="Compact"/>
              <w:jc w:val="left"/>
            </w:pPr>
            <w:r>
              <w:t xml:space="preserve">$5M aggregate limit</w:t>
            </w:r>
          </w:p>
        </w:tc>
      </w:tr>
      <w:tr>
        <w:tc>
          <w:tcPr/>
          <w:p>
            <w:pPr>
              <w:pStyle w:val="Compact"/>
              <w:jc w:val="left"/>
            </w:pPr>
            <w:r>
              <w:t xml:space="preserve">8</w:t>
            </w:r>
          </w:p>
        </w:tc>
        <w:tc>
          <w:tcPr/>
          <w:p>
            <w:pPr>
              <w:pStyle w:val="Compact"/>
              <w:jc w:val="left"/>
            </w:pPr>
            <w:r>
              <w:t xml:space="preserve">Administrative &amp; Billing Coordination – NYC Medical Fee Schedule Compliance</w:t>
            </w:r>
          </w:p>
        </w:tc>
        <w:tc>
          <w:tcPr/>
          <w:p>
            <w:pPr>
              <w:pStyle w:val="Compact"/>
              <w:jc w:val="left"/>
            </w:pPr>
            <w:r>
              <w:t xml:space="preserve">12 months</w:t>
            </w:r>
          </w:p>
        </w:tc>
        <w:tc>
          <w:tcPr/>
          <w:p>
            <w:pPr>
              <w:pStyle w:val="Compact"/>
              <w:jc w:val="left"/>
            </w:pPr>
            <w:r>
              <w:t xml:space="preserve">$950.00 / mo</w:t>
            </w:r>
          </w:p>
        </w:tc>
        <w:tc>
          <w:tcPr/>
          <w:p>
            <w:pPr>
              <w:pStyle w:val="Compact"/>
              <w:jc w:val="left"/>
            </w:pPr>
            <w:r>
              <w:t xml:space="preserve">$11,400.00</w:t>
            </w:r>
          </w:p>
        </w:tc>
        <w:tc>
          <w:tcPr/>
          <w:p>
            <w:pPr>
              <w:pStyle w:val="Compact"/>
              <w:jc w:val="left"/>
            </w:pPr>
            <w:r>
              <w:t xml:space="preserve">United States New York City rates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$407,300.00</w:t>
            </w:r>
          </w:p>
        </w:tc>
      </w:tr>
      <w:tr>
        <w:tc>
          <w:tcPr/>
          <w:p>
            <w:pPr>
              <w:pStyle w:val="Compact"/>
              <w:jc w:val="left"/>
            </w:pPr>
            <w:r>
              <w:t xml:space="preserve">Applicable NYC Sales &amp; Service Tax (8.875%)</w:t>
            </w:r>
          </w:p>
        </w:tc>
        <w:tc>
          <w:tcPr/>
          <w:p>
            <w:pPr>
              <w:pStyle w:val="Compact"/>
              <w:jc w:val="right"/>
            </w:pPr>
            <w:r>
              <w:t xml:space="preserve">$36,147.88</w:t>
            </w:r>
          </w:p>
        </w:tc>
      </w:tr>
      <w:tr>
        <w:tc>
          <w:tcPr/>
          <w:p>
            <w:pPr>
              <w:pStyle w:val="Compact"/>
              <w:jc w:val="left"/>
            </w:pPr>
            <w:r>
              <w:t xml:space="preserve">NYC Occupational Tax (3.078%)</w:t>
            </w:r>
          </w:p>
        </w:tc>
        <w:tc>
          <w:tcPr/>
          <w:p>
            <w:pPr>
              <w:pStyle w:val="Compact"/>
              <w:jc w:val="right"/>
            </w:pPr>
            <w:r>
              <w:t xml:space="preserve">$12,536.68</w:t>
            </w:r>
          </w:p>
        </w:tc>
      </w:tr>
      <w:tr>
        <w:tc>
          <w:tcPr/>
          <w:p>
            <w:pPr>
              <w:pStyle w:val="Compact"/>
              <w:jc w:val="left"/>
            </w:pPr>
            <w:r>
              <w:t xml:space="preserve">Grand Total (USD)</w:t>
            </w:r>
          </w:p>
        </w:tc>
        <w:tc>
          <w:tcPr/>
          <w:p>
            <w:pPr>
              <w:pStyle w:val="Compact"/>
              <w:jc w:val="right"/>
            </w:pPr>
            <w:r>
              <w:t xml:space="preserve">$455,984.56</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All pricing is based on current fee schedules in the</w:t>
      </w:r>
      <w:r>
        <w:t xml:space="preserve"> </w:t>
      </w:r>
      <w:r>
        <w:t xml:space="preserve">United States New York City</w:t>
      </w:r>
      <w:r>
        <w:t xml:space="preserve"> </w:t>
      </w:r>
      <w:r>
        <w:t xml:space="preserve">region and is subject to adjustment should applicable state or municipal regulations change prior to contract execution.</w:t>
      </w:r>
    </w:p>
    <w:p>
      <w:pPr>
        <w:numPr>
          <w:ilvl w:val="0"/>
          <w:numId w:val="1001"/>
        </w:numPr>
        <w:pStyle w:val="Compact"/>
      </w:pPr>
      <w:r>
        <w:t xml:space="preserve">All</w:t>
      </w:r>
      <w:r>
        <w:t xml:space="preserve"> </w:t>
      </w:r>
      <w:r>
        <w:t xml:space="preserve">Radiologist</w:t>
      </w:r>
      <w:r>
        <w:t xml:space="preserve"> </w:t>
      </w:r>
      <w:r>
        <w:t xml:space="preserve">professionals engaged under this arrangement hold active New York State medical licenses, board certification through the American Board of Radiology (ABR), and maintain malpractice coverage meeting or exceeding the minimum requirements set forth by the New York State Department of Health.</w:t>
      </w:r>
    </w:p>
    <w:p>
      <w:pPr>
        <w:numPr>
          <w:ilvl w:val="0"/>
          <w:numId w:val="1001"/>
        </w:numPr>
        <w:pStyle w:val="Compact"/>
      </w:pPr>
      <w:r>
        <w:t xml:space="preserve">Payment terms: Net 30 days from the date of invoice. A 1.5% monthly late fee shall apply to any outstanding balance exceeding the stated payment window. Payment may be made via ACH transfer, certified check, or corporate wire to the account designated on each invoice.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Radiologist</w:t>
      </w:r>
      <w:r>
        <w:t xml:space="preserve"> </w:t>
      </w:r>
      <w:r>
        <w:t xml:space="preserve">services. All terms herein are subject to the final executed agreement.</w:t>
      </w:r>
    </w:p>
    <w:p>
      <w:pPr>
        <w:numPr>
          <w:ilvl w:val="0"/>
          <w:numId w:val="1001"/>
        </w:numPr>
        <w:pStyle w:val="Compact"/>
      </w:pPr>
      <w:r>
        <w:t xml:space="preserve">Should the client require additional</w:t>
      </w:r>
      <w:r>
        <w:t xml:space="preserve"> </w:t>
      </w:r>
      <w:r>
        <w:t xml:space="preserve">Radiologist</w:t>
      </w:r>
      <w:r>
        <w:t xml:space="preserve"> </w:t>
      </w:r>
      <w:r>
        <w:t xml:space="preserve">specialists beyond those itemized above, a supplemental</w:t>
      </w:r>
      <w:r>
        <w:t xml:space="preserve"> </w:t>
      </w:r>
      <w:r>
        <w:t xml:space="preserve">Quotation Estimate</w:t>
      </w:r>
      <w:r>
        <w:t xml:space="preserve"> </w:t>
      </w:r>
      <w:r>
        <w:t xml:space="preserve">will be issued within five (5) business days of the written request.</w:t>
      </w:r>
    </w:p>
    <w:p>
      <w:pPr>
        <w:numPr>
          <w:ilvl w:val="0"/>
          <w:numId w:val="1001"/>
        </w:numPr>
        <w:pStyle w:val="Compact"/>
      </w:pPr>
      <w:r>
        <w:t xml:space="preserve">All diagnostic imaging reports and patient data shall be handled in strict compliance with the Health Insurance Portability and Accountability Act (HIPAA), the New York State Public Health Law, and all applicable federal and</w:t>
      </w:r>
      <w:r>
        <w:t xml:space="preserve"> </w:t>
      </w:r>
      <w:r>
        <w:t xml:space="preserve">United States New York City</w:t>
      </w:r>
      <w:r>
        <w:t xml:space="preserve"> </w:t>
      </w:r>
      <w:r>
        <w:t xml:space="preserve">municipal privacy regulations.</w:t>
      </w:r>
    </w:p>
    <w:p>
      <w:pPr>
        <w:numPr>
          <w:ilvl w:val="0"/>
          <w:numId w:val="1001"/>
        </w:numPr>
        <w:pStyle w:val="Compact"/>
      </w:pPr>
      <w:r>
        <w:t xml:space="preserve">Early termination of this engagement may be initiated by either party with sixty (60) days written notice. In the event of early termination, the client shall be responsible for all services rendered through the termination date plus a pro-rated portion of the annual insurance and licensing fees.</w:t>
      </w:r>
    </w:p>
    <w:p>
      <w:pPr>
        <w:numPr>
          <w:ilvl w:val="0"/>
          <w:numId w:val="1001"/>
        </w:numPr>
        <w:pStyle w:val="Compact"/>
      </w:pPr>
      <w:r>
        <w:t xml:space="preserve">This</w:t>
      </w:r>
      <w:r>
        <w:t xml:space="preserve"> </w:t>
      </w:r>
      <w:r>
        <w:t xml:space="preserve">Quotation Estimate</w:t>
      </w:r>
      <w:r>
        <w:t xml:space="preserve"> </w:t>
      </w:r>
      <w:r>
        <w:t xml:space="preserve">reflects professional fees only. Costs associated with imaging equipment, contrast agents, facility overhead, and patient scheduling are excluded and shall be billed separately at the</w:t>
      </w:r>
      <w:r>
        <w:t xml:space="preserve"> </w:t>
      </w:r>
      <w:r>
        <w:t xml:space="preserve">United States New York City</w:t>
      </w:r>
      <w:r>
        <w:t xml:space="preserve"> </w:t>
      </w:r>
      <w:r>
        <w:t xml:space="preserve">prevailing rates.</w:t>
      </w:r>
    </w:p>
    <w:bookmarkEnd w:id="23"/>
    <w:p>
      <w:pPr>
        <w:pStyle w:val="FirstParagraph"/>
      </w:pPr>
      <w:r>
        <w:rPr>
          <w:bCs/>
          <w:b/>
        </w:rPr>
        <w:t xml:space="preserve">Prepared and Authorized By:</w:t>
      </w:r>
    </w:p>
    <w:p>
      <w:pPr>
        <w:pStyle w:val="BodyText"/>
      </w:pPr>
      <w:r>
        <w:rPr>
          <w:bCs/>
          <w:b/>
        </w:rPr>
        <w:t xml:space="preserve">Dr. Margaret Chen, MD, FACR</w:t>
      </w:r>
    </w:p>
    <w:p>
      <w:pPr>
        <w:pStyle w:val="BodyText"/>
      </w:pPr>
      <w:r>
        <w:t xml:space="preserve">Chief of Radiology, Empire Diagnostic Imaging Center</w:t>
      </w:r>
    </w:p>
    <w:p>
      <w:pPr>
        <w:pStyle w:val="BodyText"/>
      </w:pPr>
      <w:r>
        <w:t xml:space="preserve">Date: ______________________</w:t>
      </w:r>
    </w:p>
    <w:p>
      <w:pPr>
        <w:pStyle w:val="BodyText"/>
      </w:pPr>
      <w:r>
        <w:rPr>
          <w:bCs/>
          <w:b/>
        </w:rPr>
        <w:t xml:space="preserve">Accepted and Approved By (Client):</w:t>
      </w:r>
    </w:p>
    <w:p>
      <w:pPr>
        <w:pStyle w:val="BodyText"/>
      </w:pPr>
      <w:r>
        <w:rPr>
          <w:bCs/>
          <w:b/>
        </w:rPr>
        <w:t xml:space="preserve">David Rosen</w:t>
      </w:r>
    </w:p>
    <w:p>
      <w:pPr>
        <w:pStyle w:val="BodyText"/>
      </w:pPr>
      <w:r>
        <w:t xml:space="preserve">Director of Operations, Manhattan Health Partners LLC</w:t>
      </w:r>
    </w:p>
    <w:p>
      <w:pPr>
        <w:pStyle w:val="BodyText"/>
      </w:pPr>
      <w:r>
        <w:t xml:space="preserve">Date: ______________________</w:t>
      </w:r>
    </w:p>
    <w:p>
      <w:pPr>
        <w:pStyle w:val="BodyText"/>
      </w:pPr>
      <w:r>
        <w:t xml:space="preserve">Empire Diagnostic Imaging Center | 450 Park Avenue, Suite 1200, New York, NY 10022 | United States New York City</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Reference: QE-2025-04471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States New York City</dc:title>
  <dc:creator/>
  <dc:language>en</dc:language>
  <cp:keywords/>
  <dcterms:created xsi:type="dcterms:W3CDTF">2026-10-10T06:32:08Z</dcterms:created>
  <dcterms:modified xsi:type="dcterms:W3CDTF">2026-10-10T06:32:08Z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