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 Services — Bangladesh Dhaka</w:t>
      </w:r>
    </w:p>
    <w:p>
      <w:pPr>
        <w:pStyle w:val="BodyText"/>
      </w:pPr>
      <w:r>
        <w:t xml:space="preserve">Ref: QE/BD-DHK/2025/0047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Apex Robotics Solutions Ltd.</w:t>
      </w:r>
    </w:p>
    <w:p>
      <w:pPr>
        <w:pStyle w:val="BodyText"/>
      </w:pPr>
      <w:r>
        <w:t xml:space="preserve">House 42, Road 11, Banani</w:t>
      </w:r>
    </w:p>
    <w:p>
      <w:pPr>
        <w:pStyle w:val="BodyText"/>
      </w:pPr>
      <w:r>
        <w:t xml:space="preserve">Dhaka 1213, Bangladesh</w:t>
      </w:r>
    </w:p>
    <w:p>
      <w:pPr>
        <w:pStyle w:val="BodyText"/>
      </w:pPr>
      <w:r>
        <w:t xml:space="preserve">Email: quotes@apexroboticsbd.com</w:t>
      </w:r>
    </w:p>
    <w:p>
      <w:pPr>
        <w:pStyle w:val="BodyText"/>
      </w:pPr>
      <w:r>
        <w:t xml:space="preserve">Phone: +880-2-9876-5432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Dhaka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bookmarkEnd w:id="22"/>
    <w:bookmarkStart w:id="23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Bangladeshi Taka (BDT / ৳)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Industrial Automation &amp; Robotics Deployment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 (Gazipur EPZ / Savar Industrial Area)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12 weeks</w:t>
      </w:r>
    </w:p>
    <w:bookmarkEnd w:id="24"/>
    <w:bookmarkStart w:id="25" w:name="scope-of-work-services-description"/>
    <w:p>
      <w:pPr>
        <w:pStyle w:val="Heading2"/>
      </w:pPr>
      <w:r>
        <w:t xml:space="preserve">1. Scope of Work &amp; Services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Robotics Solutions Ltd. to provide comprehensive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professional services for the client's industrial automation project located in</w:t>
      </w:r>
      <w:r>
        <w:t xml:space="preserve"> </w:t>
      </w:r>
      <w:r>
        <w:t xml:space="preserve">Bangladesh Dhaka</w:t>
      </w:r>
      <w:r>
        <w:t xml:space="preserve">. The scope encompasses the full lifecycle of robotic system design, integration, programming, commissioning, and post-deployment support. Our team of certified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specialists will be deployed on-site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to ensure seamless alignment with the client's production requirements, safety standards, and operational workflows.</w:t>
      </w:r>
    </w:p>
    <w:p>
      <w:pPr>
        <w:pStyle w:val="BodyText"/>
      </w:pPr>
      <w:r>
        <w:t xml:space="preserve">The engagement includes requirements analysis, mechanical and electrical system design, PLC and HMI programming, end-effector selection and calibration, safety interlock installation, operator training, and a minimum of six months of remote and on-site technical support. All deliverables will comply with the Bangladesh National Standards and applicable international robotics safety guidelines (ISO 10218, ISO/TS 15066).</w:t>
      </w:r>
    </w:p>
    <w:bookmarkEnd w:id="25"/>
    <w:bookmarkStart w:id="26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Robotics Engineer — On-site Consultation &amp; Requirements Analysis (Bangladesh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740,000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— System Design, CAD Modelling &amp; Simulation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/ HMI Programming &amp; Control System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14,000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392,000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 Cell Assembly, Calibration &amp; Commissioning (On-site, 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12,000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1,080,000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System Installation &amp; Compliance Audit (ISO 10218)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16,000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&amp; Maintenance Staff Training Programme (Bangladesh Dhaka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Technical Support &amp; Preventive Maintenance (6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510,000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As-Built Drawings &amp; Technical Manuals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within Bangladesh Dhaka Metro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৳ 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Sub-Total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৳ 3,777,000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15% (Bangladesh)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৳ 566,550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৳ 4,343,550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payment-terms"/>
    <w:p>
      <w:pPr>
        <w:pStyle w:val="Heading2"/>
      </w:pPr>
      <w:r>
        <w:t xml:space="preserve">3.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30%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(BDT 1,303,065) due within 7 working days of signed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 1:</w:t>
      </w:r>
      <w:r>
        <w:t xml:space="preserve"> </w:t>
      </w:r>
      <w:r>
        <w:t xml:space="preserve">25% upon completion of system design and simulation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 2:</w:t>
      </w:r>
      <w:r>
        <w:t xml:space="preserve"> </w:t>
      </w:r>
      <w:r>
        <w:t xml:space="preserve">25% upon successful commissioning and safety sign-off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20% upon completion of the 6-month support period and handover of all documentation.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of Apex Robotics Solutions Ltd., Dhaka, Bangladesh. Invoices will be issued in BDT with applicable VAT.</w:t>
      </w:r>
    </w:p>
    <w:bookmarkEnd w:id="27"/>
    <w:bookmarkStart w:id="28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may be revised to reflect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team shall adhere to all local labour laws, occupational health and safety regulations of the People's Republic of Bangladesh, and site-specific safety protocols.</w:t>
      </w:r>
    </w:p>
    <w:p>
      <w:pPr>
        <w:numPr>
          <w:ilvl w:val="0"/>
          <w:numId w:val="1002"/>
        </w:numPr>
        <w:pStyle w:val="Compact"/>
      </w:pPr>
      <w:r>
        <w:t xml:space="preserve">Client is responsible for providing a safe, accessible work environment, necessary utilities (power, compressed air, network), and all third-party permits required for robotic installation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work beyond the defined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client approval before execution.</w:t>
      </w:r>
    </w:p>
    <w:p>
      <w:pPr>
        <w:numPr>
          <w:ilvl w:val="0"/>
          <w:numId w:val="1002"/>
        </w:numPr>
        <w:pStyle w:val="Compact"/>
      </w:pPr>
      <w:r>
        <w:t xml:space="preserve">Intellectual property of custom programs, designs, and documentation developed under this engagement shall transfer to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Warranty on robotic hardware is governed by the respective OEM terms. Labour warranty for integration and programming work is 12 months from the date of final acceptance.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subject to the jurisdiction of the courts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government-imposed lockdowns, or supply chain disruptions affecting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region, shall extend project timelines proportionally without penalty to either party.</w:t>
      </w:r>
    </w:p>
    <w:bookmarkEnd w:id="28"/>
    <w:bookmarkStart w:id="29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full, including all terms, conditions, and pricing outlined herein.</w:t>
      </w:r>
    </w:p>
    <w:p>
      <w:pPr>
        <w:pStyle w:val="BodyText"/>
      </w:pPr>
      <w:r>
        <w:rPr>
          <w:bCs/>
          <w:b/>
        </w:rPr>
        <w:t xml:space="preserve">For Apex Robotics Solutions Ltd.</w:t>
      </w:r>
    </w:p>
    <w:p>
      <w:pPr>
        <w:pStyle w:val="BodyText"/>
      </w:pPr>
      <w:r>
        <w:t xml:space="preserve">Name: _______________________</w:t>
      </w:r>
      <w:r>
        <w:br/>
      </w:r>
      <w:r>
        <w:t xml:space="preserve">Designation: Project Director</w:t>
      </w:r>
      <w:r>
        <w:br/>
      </w:r>
      <w:r>
        <w:t xml:space="preserve">Signature &amp; 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</w:t>
      </w:r>
      <w:r>
        <w:br/>
      </w:r>
      <w:r>
        <w:t xml:space="preserve">Designation: ___________________</w:t>
      </w:r>
      <w:r>
        <w:br/>
      </w:r>
      <w:r>
        <w:t xml:space="preserve">Signature &amp; Date: _______________</w:t>
      </w:r>
    </w:p>
    <w:p>
      <w:pPr>
        <w:pStyle w:val="BodyText"/>
      </w:pPr>
      <w:r>
        <w:t xml:space="preserve">This Quotation Estimate document is confidential and intended solely for the named client. Unauthorized reproduction or distribution is prohibited. © 2025 Apex Robotics Solutions Ltd., Bangladesh Dhaka.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Bangladesh Dhaka</dc:title>
  <dc:creator/>
  <dc:language>en</dc:language>
  <cp:keywords/>
  <dcterms:created xsi:type="dcterms:W3CDTF">2026-10-10T02:57:00Z</dcterms:created>
  <dcterms:modified xsi:type="dcterms:W3CDTF">2026-10-10T02:57:00Z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