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northgate-automation-solutions-inc."/>
    <w:p>
      <w:pPr>
        <w:pStyle w:val="Heading1"/>
      </w:pPr>
      <w:r>
        <w:t xml:space="preserve">Northgate Automation Solutions Inc.</w:t>
      </w:r>
    </w:p>
    <w:p>
      <w:pPr>
        <w:pStyle w:val="FirstParagraph"/>
      </w:pPr>
      <w:r>
        <w:t xml:space="preserve">2200 Yonge Street, Suite 1450, Toronto, Ontario, Canada M4P 2L7</w:t>
      </w:r>
    </w:p>
    <w:p>
      <w:pPr>
        <w:pStyle w:val="BodyText"/>
      </w:pPr>
      <w:r>
        <w:t xml:space="preserve">Phone: +1 (416) 555-0192 | Email: estimates@northgateautomation.ca</w:t>
      </w:r>
    </w:p>
    <w:p>
      <w:pPr>
        <w:pStyle w:val="BodyText"/>
      </w:pPr>
      <w:r>
        <w:t xml:space="preserve">Business Number: 123456789 RT0001 | HST: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Margaret Chen, Senior Account Manager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Maple Ridge Manufacturing Corp.</w:t>
      </w:r>
    </w:p>
    <w:p>
      <w:pPr>
        <w:pStyle w:val="BodyText"/>
      </w:pPr>
      <w:r>
        <w:rPr>
          <w:bCs/>
          <w:b/>
        </w:rPr>
        <w:t xml:space="preserve">Address:</w:t>
      </w:r>
      <w:r>
        <w:t xml:space="preserve"> </w:t>
      </w:r>
      <w:r>
        <w:t xml:space="preserve">845 Bloor Street West, Toronto, ON M6G 1Y8</w:t>
      </w:r>
    </w:p>
    <w:p>
      <w:pPr>
        <w:pStyle w:val="BodyText"/>
      </w:pPr>
      <w:r>
        <w:rPr>
          <w:bCs/>
          <w:b/>
        </w:rPr>
        <w:t xml:space="preserve">Contact:</w:t>
      </w:r>
      <w:r>
        <w:t xml:space="preserve"> </w:t>
      </w:r>
      <w:r>
        <w:t xml:space="preserve">David Okafor, VP of Operations</w:t>
      </w:r>
    </w:p>
    <w:p>
      <w:pPr>
        <w:pStyle w:val="BodyText"/>
      </w:pPr>
      <w:r>
        <w:rPr>
          <w:bCs/>
          <w:b/>
        </w:rPr>
        <w:t xml:space="preserve">Email:</w:t>
      </w:r>
      <w:r>
        <w:t xml:space="preserve"> </w:t>
      </w:r>
      <w:r>
        <w:t xml:space="preserve">d.okafor@mapleridgemfg.ca</w:t>
      </w:r>
    </w:p>
    <w:bookmarkEnd w:id="22"/>
    <w:p>
      <w:pPr>
        <w:pStyle w:val="BodyText"/>
      </w:pPr>
      <w:r>
        <w:t xml:space="preserve">This</w:t>
      </w:r>
      <w:r>
        <w:t xml:space="preserve"> </w:t>
      </w:r>
      <w:r>
        <w:rPr>
          <w:bCs/>
          <w:b/>
        </w:rPr>
        <w:t xml:space="preserve">Quotation Estimate</w:t>
      </w:r>
      <w:r>
        <w:t xml:space="preserve"> </w:t>
      </w:r>
      <w:r>
        <w:t xml:space="preserve">is issued by Northgate Automation Solutions Inc. to Maple Ridge Manufacturing Corp. for the professional engagement of a qualified</w:t>
      </w:r>
      <w:r>
        <w:t xml:space="preserve"> </w:t>
      </w:r>
      <w:r>
        <w:rPr>
          <w:bCs/>
          <w:b/>
        </w:rPr>
        <w:t xml:space="preserve">Robotics Engineer</w:t>
      </w:r>
      <w:r>
        <w:t xml:space="preserve"> </w:t>
      </w:r>
      <w:r>
        <w:t xml:space="preserve">to support advanced automation and robotic systems integration projects within the</w:t>
      </w:r>
      <w:r>
        <w:t xml:space="preserve"> </w:t>
      </w:r>
      <w:r>
        <w:rPr>
          <w:bCs/>
          <w:b/>
        </w:rPr>
        <w:t xml:space="preserve">Canada Toronto</w:t>
      </w:r>
      <w:r>
        <w:t xml:space="preserve"> </w:t>
      </w:r>
      <w:r>
        <w:t xml:space="preserve">metropolitan area. This document outlines the scope of services, associated costs, and contractual terms governing the proposed engagement.</w:t>
      </w:r>
    </w:p>
    <w:p>
      <w:pPr>
        <w:pStyle w:val="BodyText"/>
      </w:pPr>
      <w:r>
        <w:t xml:space="preserve">Scope of Services</w:t>
      </w:r>
    </w:p>
    <w:p>
      <w:pPr>
        <w:pStyle w:val="BodyText"/>
      </w:pPr>
      <w:r>
        <w:t xml:space="preserve">The</w:t>
      </w:r>
      <w:r>
        <w:t xml:space="preserve"> </w:t>
      </w:r>
      <w:r>
        <w:rPr>
          <w:bCs/>
          <w:b/>
        </w:rPr>
        <w:t xml:space="preserve">Robotics Engineer</w:t>
      </w:r>
      <w:r>
        <w:t xml:space="preserve"> </w:t>
      </w:r>
      <w:r>
        <w:t xml:space="preserve">engaged under this</w:t>
      </w:r>
      <w:r>
        <w:t xml:space="preserve"> </w:t>
      </w:r>
      <w:r>
        <w:rPr>
          <w:bCs/>
          <w:b/>
        </w:rPr>
        <w:t xml:space="preserve">Quotation Estimate</w:t>
      </w:r>
      <w:r>
        <w:t xml:space="preserve"> </w:t>
      </w:r>
      <w:r>
        <w:t xml:space="preserve">will be responsible for the design, development, programming, testing, and commissioning of industrial robotic systems. The scope of work includes but is not limited to: robotic cell layout and kinematic analysis, PLC and HMI programming, end-effector selection and integration, safety system design compliant with CSA and ISO 10218 standards, collaborative robot (cobot) deployment, and ongoing technical support. All work will be performed at the client's facility located in</w:t>
      </w:r>
      <w:r>
        <w:t xml:space="preserve"> </w:t>
      </w:r>
      <w:r>
        <w:rPr>
          <w:bCs/>
          <w:b/>
        </w:rPr>
        <w:t xml:space="preserve">Canada Toronto</w:t>
      </w:r>
      <w:r>
        <w:t xml:space="preserve"> </w:t>
      </w:r>
      <w:r>
        <w:t xml:space="preserve">or at Northgate's engineering laboratory in downtown Toronto, as mutually agreed upon.</w:t>
      </w:r>
    </w:p>
    <w:p>
      <w:pPr>
        <w:pStyle w:val="BodyText"/>
      </w:pPr>
      <w:r>
        <w:t xml:space="preserve">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Subtotal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Robotics Engineer – System Design &amp; Kinematic Analysis (FANUC, ABB, KUKA platforms)</w:t>
            </w:r>
          </w:p>
        </w:tc>
        <w:tc>
          <w:tcPr/>
          <w:p>
            <w:pPr>
              <w:pStyle w:val="Compact"/>
              <w:jc w:val="left"/>
            </w:pPr>
            <w:r>
              <w:t xml:space="preserve">$145.00/hr</w:t>
            </w:r>
          </w:p>
        </w:tc>
        <w:tc>
          <w:tcPr/>
          <w:p>
            <w:pPr>
              <w:pStyle w:val="Compact"/>
              <w:jc w:val="left"/>
            </w:pPr>
            <w:r>
              <w:t xml:space="preserve">80</w:t>
            </w:r>
          </w:p>
        </w:tc>
        <w:tc>
          <w:tcPr/>
          <w:p>
            <w:pPr>
              <w:pStyle w:val="Compact"/>
              <w:jc w:val="left"/>
            </w:pPr>
            <w:r>
              <w:t xml:space="preserve">$11,600.00</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Robotics Engineer – PLC Programming &amp; HMI Development (Allen-Bradley, Siemens S7)</w:t>
            </w:r>
          </w:p>
        </w:tc>
        <w:tc>
          <w:tcPr/>
          <w:p>
            <w:pPr>
              <w:pStyle w:val="Compact"/>
              <w:jc w:val="left"/>
            </w:pPr>
            <w:r>
              <w:t xml:space="preserve">$145.00/hr</w:t>
            </w:r>
          </w:p>
        </w:tc>
        <w:tc>
          <w:tcPr/>
          <w:p>
            <w:pPr>
              <w:pStyle w:val="Compact"/>
              <w:jc w:val="left"/>
            </w:pPr>
            <w:r>
              <w:t xml:space="preserve">120</w:t>
            </w:r>
          </w:p>
        </w:tc>
        <w:tc>
          <w:tcPr/>
          <w:p>
            <w:pPr>
              <w:pStyle w:val="Compact"/>
              <w:jc w:val="left"/>
            </w:pPr>
            <w:r>
              <w:t xml:space="preserve">$17,400.00</w:t>
            </w:r>
          </w:p>
        </w:tc>
        <w:tc>
          <w:tcPr/>
          <w:p>
            <w:pPr>
              <w:pStyle w:val="Compact"/>
              <w:jc w:val="left"/>
            </w:pPr>
            <w:r>
              <w:t xml:space="preserve">Weeks 3–8</w:t>
            </w:r>
          </w:p>
        </w:tc>
      </w:tr>
      <w:tr>
        <w:tc>
          <w:tcPr/>
          <w:p>
            <w:pPr>
              <w:pStyle w:val="Compact"/>
              <w:jc w:val="left"/>
            </w:pPr>
            <w:r>
              <w:t xml:space="preserve">3</w:t>
            </w:r>
          </w:p>
        </w:tc>
        <w:tc>
          <w:tcPr/>
          <w:p>
            <w:pPr>
              <w:pStyle w:val="Compact"/>
              <w:jc w:val="left"/>
            </w:pPr>
            <w:r>
              <w:t xml:space="preserve">Robotics Engineer – Collaborative Robot Integration &amp; Safety Compliance (CSA/ISO 10218)</w:t>
            </w:r>
          </w:p>
        </w:tc>
        <w:tc>
          <w:tcPr/>
          <w:p>
            <w:pPr>
              <w:pStyle w:val="Compact"/>
              <w:jc w:val="left"/>
            </w:pPr>
            <w:r>
              <w:t xml:space="preserve">$155.00/hr</w:t>
            </w:r>
          </w:p>
        </w:tc>
        <w:tc>
          <w:tcPr/>
          <w:p>
            <w:pPr>
              <w:pStyle w:val="Compact"/>
              <w:jc w:val="left"/>
            </w:pPr>
            <w:r>
              <w:t xml:space="preserve">60</w:t>
            </w:r>
          </w:p>
        </w:tc>
        <w:tc>
          <w:tcPr/>
          <w:p>
            <w:pPr>
              <w:pStyle w:val="Compact"/>
              <w:jc w:val="left"/>
            </w:pPr>
            <w:r>
              <w:t xml:space="preserve">$9,300.00</w:t>
            </w:r>
          </w:p>
        </w:tc>
        <w:tc>
          <w:tcPr/>
          <w:p>
            <w:pPr>
              <w:pStyle w:val="Compact"/>
              <w:jc w:val="left"/>
            </w:pPr>
            <w:r>
              <w:t xml:space="preserve">Weeks 6–10</w:t>
            </w:r>
          </w:p>
        </w:tc>
      </w:tr>
      <w:tr>
        <w:tc>
          <w:tcPr/>
          <w:p>
            <w:pPr>
              <w:pStyle w:val="Compact"/>
              <w:jc w:val="left"/>
            </w:pPr>
            <w:r>
              <w:t xml:space="preserve">4</w:t>
            </w:r>
          </w:p>
        </w:tc>
        <w:tc>
          <w:tcPr/>
          <w:p>
            <w:pPr>
              <w:pStyle w:val="Compact"/>
              <w:jc w:val="left"/>
            </w:pPr>
            <w:r>
              <w:t xml:space="preserve">Robotics Engineer – On-Site Commissioning &amp; Performance Validation in Canada Toronto</w:t>
            </w:r>
          </w:p>
        </w:tc>
        <w:tc>
          <w:tcPr/>
          <w:p>
            <w:pPr>
              <w:pStyle w:val="Compact"/>
              <w:jc w:val="left"/>
            </w:pPr>
            <w:r>
              <w:t xml:space="preserve">$165.00/hr</w:t>
            </w:r>
          </w:p>
        </w:tc>
        <w:tc>
          <w:tcPr/>
          <w:p>
            <w:pPr>
              <w:pStyle w:val="Compact"/>
              <w:jc w:val="left"/>
            </w:pPr>
            <w:r>
              <w:t xml:space="preserve">40</w:t>
            </w:r>
          </w:p>
        </w:tc>
        <w:tc>
          <w:tcPr/>
          <w:p>
            <w:pPr>
              <w:pStyle w:val="Compact"/>
              <w:jc w:val="left"/>
            </w:pPr>
            <w:r>
              <w:t xml:space="preserve">$6,600.00</w:t>
            </w:r>
          </w:p>
        </w:tc>
        <w:tc>
          <w:tcPr/>
          <w:p>
            <w:pPr>
              <w:pStyle w:val="Compact"/>
              <w:jc w:val="left"/>
            </w:pPr>
            <w:r>
              <w:t xml:space="preserve">Weeks 10–12</w:t>
            </w:r>
          </w:p>
        </w:tc>
      </w:tr>
      <w:tr>
        <w:tc>
          <w:tcPr/>
          <w:p>
            <w:pPr>
              <w:pStyle w:val="Compact"/>
              <w:jc w:val="left"/>
            </w:pPr>
            <w:r>
              <w:t xml:space="preserve">5</w:t>
            </w:r>
          </w:p>
        </w:tc>
        <w:tc>
          <w:tcPr/>
          <w:p>
            <w:pPr>
              <w:pStyle w:val="Compact"/>
              <w:jc w:val="left"/>
            </w:pPr>
            <w:r>
              <w:t xml:space="preserve">Robotics Engineer – Documentation, Training &amp; Handover Package</w:t>
            </w:r>
          </w:p>
        </w:tc>
        <w:tc>
          <w:tcPr/>
          <w:p>
            <w:pPr>
              <w:pStyle w:val="Compact"/>
              <w:jc w:val="left"/>
            </w:pPr>
            <w:r>
              <w:t xml:space="preserve">$135.00/hr</w:t>
            </w:r>
          </w:p>
        </w:tc>
        <w:tc>
          <w:tcPr/>
          <w:p>
            <w:pPr>
              <w:pStyle w:val="Compact"/>
              <w:jc w:val="left"/>
            </w:pPr>
            <w:r>
              <w:t xml:space="preserve">32</w:t>
            </w:r>
          </w:p>
        </w:tc>
        <w:tc>
          <w:tcPr/>
          <w:p>
            <w:pPr>
              <w:pStyle w:val="Compact"/>
              <w:jc w:val="left"/>
            </w:pPr>
            <w:r>
              <w:t xml:space="preserve">$4,320.00</w:t>
            </w:r>
          </w:p>
        </w:tc>
        <w:tc>
          <w:tcPr/>
          <w:p>
            <w:pPr>
              <w:pStyle w:val="Compact"/>
              <w:jc w:val="left"/>
            </w:pPr>
            <w:r>
              <w:t xml:space="preserve">Weeks 12–13</w:t>
            </w:r>
          </w:p>
        </w:tc>
      </w:tr>
      <w:tr>
        <w:tc>
          <w:tcPr/>
          <w:p>
            <w:pPr>
              <w:pStyle w:val="Compact"/>
              <w:jc w:val="left"/>
            </w:pPr>
            <w:r>
              <w:t xml:space="preserve">6</w:t>
            </w:r>
          </w:p>
        </w:tc>
        <w:tc>
          <w:tcPr/>
          <w:p>
            <w:pPr>
              <w:pStyle w:val="Compact"/>
              <w:jc w:val="left"/>
            </w:pPr>
            <w:r>
              <w:t xml:space="preserve">Travel &amp; Accommodation (within Canada Toronto metro area)</w:t>
            </w:r>
          </w:p>
        </w:tc>
        <w:tc>
          <w:tcPr/>
          <w:p>
            <w:pPr>
              <w:pStyle w:val="Compact"/>
              <w:jc w:val="left"/>
            </w:pPr>
            <w:r>
              <w:t xml:space="preserve">Flat</w:t>
            </w:r>
          </w:p>
        </w:tc>
        <w:tc>
          <w:tcPr/>
          <w:p>
            <w:pPr>
              <w:pStyle w:val="Compact"/>
              <w:jc w:val="left"/>
            </w:pPr>
            <w:r>
              <w:t xml:space="preserve">—</w:t>
            </w:r>
          </w:p>
        </w:tc>
        <w:tc>
          <w:tcPr/>
          <w:p>
            <w:pPr>
              <w:pStyle w:val="Compact"/>
              <w:jc w:val="left"/>
            </w:pPr>
            <w:r>
              <w:t xml:space="preserve">$1,850.00</w:t>
            </w:r>
          </w:p>
        </w:tc>
        <w:tc>
          <w:tcPr/>
          <w:p>
            <w:pPr>
              <w:pStyle w:val="Compact"/>
              <w:jc w:val="left"/>
            </w:pPr>
            <w:r>
              <w:t xml:space="preserve">Full term</w:t>
            </w:r>
          </w:p>
        </w:tc>
      </w:tr>
      <w:tr>
        <w:tc>
          <w:tcPr/>
          <w:p>
            <w:pPr>
              <w:pStyle w:val="Compact"/>
              <w:jc w:val="left"/>
            </w:pPr>
            <w:r>
              <w:t xml:space="preserve">7</w:t>
            </w:r>
          </w:p>
        </w:tc>
        <w:tc>
          <w:tcPr/>
          <w:p>
            <w:pPr>
              <w:pStyle w:val="Compact"/>
              <w:jc w:val="left"/>
            </w:pPr>
            <w:r>
              <w:t xml:space="preserve">Project Management &amp; Coordination Oversight</w:t>
            </w:r>
          </w:p>
        </w:tc>
        <w:tc>
          <w:tcPr/>
          <w:p>
            <w:pPr>
              <w:pStyle w:val="Compact"/>
              <w:jc w:val="left"/>
            </w:pPr>
            <w:r>
              <w:t xml:space="preserve">$120.00/hr</w:t>
            </w:r>
          </w:p>
        </w:tc>
        <w:tc>
          <w:tcPr/>
          <w:p>
            <w:pPr>
              <w:pStyle w:val="Compact"/>
              <w:jc w:val="left"/>
            </w:pPr>
            <w:r>
              <w:t xml:space="preserve">48</w:t>
            </w:r>
          </w:p>
        </w:tc>
        <w:tc>
          <w:tcPr/>
          <w:p>
            <w:pPr>
              <w:pStyle w:val="Compact"/>
              <w:jc w:val="left"/>
            </w:pPr>
            <w:r>
              <w:t xml:space="preserve">$5,760.00</w:t>
            </w:r>
          </w:p>
        </w:tc>
        <w:tc>
          <w:tcPr/>
          <w:p>
            <w:pPr>
              <w:pStyle w:val="Compact"/>
              <w:jc w:val="left"/>
            </w:pPr>
            <w:r>
              <w:t xml:space="preserve">Full term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$56,830.00</w:t>
            </w:r>
          </w:p>
        </w:tc>
      </w:tr>
      <w:tr>
        <w:tc>
          <w:tcPr/>
          <w:p>
            <w:pPr>
              <w:pStyle w:val="Compact"/>
              <w:jc w:val="left"/>
            </w:pPr>
            <w:r>
              <w:t xml:space="preserve">HST (13%) – Ontario, Canada</w:t>
            </w:r>
          </w:p>
        </w:tc>
        <w:tc>
          <w:tcPr/>
          <w:p>
            <w:pPr>
              <w:pStyle w:val="Compact"/>
              <w:jc w:val="right"/>
            </w:pPr>
            <w:r>
              <w:t xml:space="preserve">$7,387.90</w:t>
            </w:r>
          </w:p>
        </w:tc>
      </w:tr>
      <w:tr>
        <w:tc>
          <w:tcPr/>
          <w:p>
            <w:pPr>
              <w:pStyle w:val="Compact"/>
              <w:jc w:val="left"/>
            </w:pPr>
            <w:r>
              <w:t xml:space="preserve">Grand Total (CAD)</w:t>
            </w:r>
          </w:p>
        </w:tc>
        <w:tc>
          <w:tcPr/>
          <w:p>
            <w:pPr>
              <w:pStyle w:val="Compact"/>
              <w:jc w:val="right"/>
            </w:pPr>
            <w:r>
              <w:t xml:space="preserve">$64,217.90</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thirty (30) calendar days from the date of issue. After the expiration date, all rates and availability of the Robotics Engineer may be subject to revision.</w:t>
      </w:r>
    </w:p>
    <w:p>
      <w:pPr>
        <w:pStyle w:val="BodyText"/>
      </w:pPr>
      <w:r>
        <w:rPr>
          <w:bCs/>
          <w:b/>
        </w:rPr>
        <w:t xml:space="preserve">2. Payment Terms:</w:t>
      </w:r>
      <w:r>
        <w:t xml:space="preserve"> </w:t>
      </w:r>
      <w:r>
        <w:t xml:space="preserve">Payment is due within thirty (30) days of invoice date. A 25% deposit is required upon acceptance of this Quotation Estimate to secure the Robotics Engineer's schedule. Remaining balance is payable in two equal installments at the midpoint and completion of the project.</w:t>
      </w:r>
    </w:p>
    <w:p>
      <w:pPr>
        <w:pStyle w:val="BodyText"/>
      </w:pPr>
      <w:r>
        <w:rPr>
          <w:bCs/>
          <w:b/>
        </w:rPr>
        <w:t xml:space="preserve">3. Scope Changes:</w:t>
      </w:r>
      <w:r>
        <w:t xml:space="preserve"> </w:t>
      </w:r>
      <w:r>
        <w:t xml:space="preserve">Any modifications to the scope of work beyond what is outlined in this Quotation Estimate will require a written change order signed by both parties. Additional hours will be billed at the applicable hourly rate specified above.</w:t>
      </w:r>
    </w:p>
    <w:p>
      <w:pPr>
        <w:pStyle w:val="BodyText"/>
      </w:pPr>
      <w:r>
        <w:rPr>
          <w:bCs/>
          <w:b/>
        </w:rPr>
        <w:t xml:space="preserve">4. Location:</w:t>
      </w:r>
      <w:r>
        <w:t xml:space="preserve"> </w:t>
      </w:r>
      <w:r>
        <w:t xml:space="preserve">All on-site work will be conducted within the Canada Toronto metropolitan area. Travel beyond a 50-kilometre radius of downtown Toronto will be billed at $0.85/km plus applicable tolls and parking fees.</w:t>
      </w:r>
    </w:p>
    <w:p>
      <w:pPr>
        <w:pStyle w:val="BodyText"/>
      </w:pPr>
      <w:r>
        <w:rPr>
          <w:bCs/>
          <w:b/>
        </w:rPr>
        <w:t xml:space="preserve">5. Confidentiality:</w:t>
      </w:r>
      <w:r>
        <w:t xml:space="preserve"> </w:t>
      </w:r>
      <w:r>
        <w:t xml:space="preserve">The Robotics Engineer and Northgate Automation Solutions Inc. agree to maintain strict confidentiality regarding all proprietary information, trade secrets, and intellectual property encountered during the engagement in Canada Toronto.</w:t>
      </w:r>
    </w:p>
    <w:p>
      <w:pPr>
        <w:pStyle w:val="BodyText"/>
      </w:pPr>
      <w:r>
        <w:rPr>
          <w:bCs/>
          <w:b/>
        </w:rPr>
        <w:t xml:space="preserve">6. Liability &amp; Insurance:</w:t>
      </w:r>
      <w:r>
        <w:t xml:space="preserve"> </w:t>
      </w:r>
      <w:r>
        <w:t xml:space="preserve">Northgate Automation Solutions Inc. carries professional liability insurance of $5,000,000 CAD. The client is responsible for site-specific safety compliance and worker's compensation coverage for the duration of on-site work.</w:t>
      </w:r>
    </w:p>
    <w:p>
      <w:pPr>
        <w:pStyle w:val="BodyText"/>
      </w:pPr>
      <w:r>
        <w:rPr>
          <w:bCs/>
          <w:b/>
        </w:rPr>
        <w:t xml:space="preserve">7. Governing Law:</w:t>
      </w:r>
      <w:r>
        <w:t xml:space="preserve"> </w:t>
      </w:r>
      <w:r>
        <w:t xml:space="preserve">This Quotation Estimate and any resulting contract shall be governed by the laws of the Province of Ontario and the federal laws of Canada applicable therein.</w:t>
      </w:r>
    </w:p>
    <w:p>
      <w:pPr>
        <w:pStyle w:val="BodyText"/>
      </w:pPr>
      <w:r>
        <w:rPr>
          <w:bCs/>
          <w:b/>
        </w:rPr>
        <w:t xml:space="preserve">8. Cancellation:</w:t>
      </w:r>
      <w:r>
        <w:t xml:space="preserve"> </w:t>
      </w:r>
      <w:r>
        <w:t xml:space="preserve">Either party may cancel the engagement with fourteen (14) days written notice. In the event of client cancellation, all hours worked up to the cancellation date plus a 10% administrative fee shall be invoiced.</w:t>
      </w:r>
    </w:p>
    <w:p>
      <w:pPr>
        <w:pStyle w:val="BodyText"/>
      </w:pPr>
      <w:r>
        <w:t xml:space="preserve">Acceptance</w:t>
      </w:r>
    </w:p>
    <w:p>
      <w:pPr>
        <w:pStyle w:val="BodyText"/>
      </w:pPr>
      <w:r>
        <w:t xml:space="preserve">By signing below, the client acknowledges and accepts the terms, conditions, and pricing outlined in this Quotation Estimate for the engagement of a Robotics Engineer in Canada Toronto. This signature constitutes a binding agreement between both parties.</w:t>
      </w:r>
    </w:p>
    <w:p>
      <w:pPr>
        <w:pStyle w:val="BodyText"/>
      </w:pPr>
      <w:r>
        <w:rPr>
          <w:bCs/>
          <w:b/>
        </w:rPr>
        <w:t xml:space="preserve">For Northgate Automation Solutions Inc.</w:t>
      </w:r>
      <w:r>
        <w:br/>
      </w:r>
      <w:r>
        <w:t xml:space="preserve">Margaret Chen, Senior Account Manager</w:t>
      </w:r>
      <w:r>
        <w:br/>
      </w:r>
      <w:r>
        <w:t xml:space="preserve">Date: ______________________</w:t>
      </w:r>
    </w:p>
    <w:p>
      <w:pPr>
        <w:pStyle w:val="BodyText"/>
      </w:pPr>
      <w:r>
        <w:rPr>
          <w:bCs/>
          <w:b/>
        </w:rPr>
        <w:t xml:space="preserve">For Maple Ridge Manufacturing Corp.</w:t>
      </w:r>
      <w:r>
        <w:br/>
      </w:r>
      <w:r>
        <w:t xml:space="preserve">David Okafor, VP of Operations</w:t>
      </w:r>
      <w:r>
        <w:br/>
      </w:r>
      <w:r>
        <w:t xml:space="preserve">Date: ______________________</w:t>
      </w:r>
    </w:p>
    <w:p>
      <w:pPr>
        <w:pStyle w:val="BodyText"/>
      </w:pPr>
      <w:r>
        <w:t xml:space="preserve">Northgate Automation Solutions Inc. | 2200 Yonge Street, Suite 1450, Toronto, Ontario, Canada M4P 2L7</w:t>
      </w:r>
    </w:p>
    <w:p>
      <w:pPr>
        <w:pStyle w:val="BodyText"/>
      </w:pPr>
      <w:r>
        <w:t xml:space="preserve">This Quotation Estimate (QE-2025-0847) is the property of Northgate Automation Solutions Inc. and is intended solely for the named client.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Canada Toronto</dc:title>
  <dc:creator/>
  <dc:language>en</dc:language>
  <cp:keywords/>
  <dcterms:created xsi:type="dcterms:W3CDTF">2026-10-10T05:40:25Z</dcterms:created>
  <dcterms:modified xsi:type="dcterms:W3CDTF">2026-10-10T05:40:25Z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