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Engineering Services — Egypt Alexandria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Delta Robotics &amp; Automation Solutions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Corniche El-Nil, Smouha District, Egypt Alexandria, 21543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+20 3 555 0142 | info@deltarobotics-eg.com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552-881-334-770</w:t>
      </w:r>
    </w:p>
    <w:bookmarkEnd w:id="21"/>
    <w:bookmarkStart w:id="22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QTE-2025-0471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Egypt Alexandria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Mediterranean Industrial Development Co.</w:t>
      </w:r>
    </w:p>
    <w:bookmarkEnd w:id="22"/>
    <w:bookmarkStart w:id="23" w:name="scope-of-work-project-overview"/>
    <w:p>
      <w:pPr>
        <w:pStyle w:val="Heading2"/>
      </w:pPr>
      <w:r>
        <w:t xml:space="preserve">1. Scope of Work &amp; Project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Delta Robotics &amp; Automation Solutions to provide a comprehensive and itemized cost breakdown for the engagement of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deliver end-to-end automation and robotic systems integration services at the client's manufacturing facility located in</w:t>
      </w:r>
      <w:r>
        <w:t xml:space="preserve"> </w:t>
      </w:r>
      <w:r>
        <w:t xml:space="preserve">Egypt Alexandria</w:t>
      </w:r>
      <w:r>
        <w:t xml:space="preserve">. The project encompasses the design, programming, deployment, and commissioning of industrial robotic arms, collaborative robots (cobots), and associated control systems tailored to the client's production line requirements.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assigned to this engagement will operate primarily from the client's premises in the Smouha industrial zone of</w:t>
      </w:r>
      <w:r>
        <w:t xml:space="preserve"> </w:t>
      </w:r>
      <w:r>
        <w:t xml:space="preserve">Egypt Alexandria</w:t>
      </w:r>
      <w:r>
        <w:t xml:space="preserve">, with periodic visits to the company's R&amp;D laboratory in the same city for prototype testing and simulation. All deliverables, documentation, and on-site support will be conducted within the geographic and regulatory boundaries of</w:t>
      </w:r>
      <w:r>
        <w:t xml:space="preserve"> </w:t>
      </w:r>
      <w:r>
        <w:t xml:space="preserve">Egypt Alexandria</w:t>
      </w:r>
      <w:r>
        <w:t xml:space="preserve">, in full compliance with Egyptian Ministry of Trade and Industry standards and local labor regulations.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assessment and feasibility study at client facility, 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travel within Alexandria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architecture design and robotic cell layout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Deliverable: CAD drawings &amp; BOM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Programming and configuration of 2x 6-axis industrial robotic arms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FANUC / ABB compatible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Integration of PLC, HMI, and safety interlock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Siemens S7-1500 platform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installation, commissioning, and FAT/SAT in Egypt Alexandria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shift work (2 shifts)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(up to 8 personnel) and documentation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Arabic &amp; English manuals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Post-commissioning warranty support (3 months, on-call in Egypt Alexandria)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Response time &lt; 4 hours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405,500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(14% —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56,770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462,270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EGP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acceptance beyond this period requires written reconfirmation of pricing by Delta Robotics &amp; Automation Solutions.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signing the service agreement, 40% upon successful commissioning of the robotic systems in</w:t>
      </w:r>
      <w:r>
        <w:t xml:space="preserve"> </w:t>
      </w:r>
      <w:r>
        <w:t xml:space="preserve">Egypt Alexandria</w:t>
      </w:r>
      <w:r>
        <w:t xml:space="preserve">, and 30% upon final acceptance and handover of all documentation.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adhere to all occupational health and safety regulations enforced by the Egyptian Ministry of Manpower and the Alexandria Governorate's industrial safety authority.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generated during the course of this engagement, including proprietary control code and system designs, shall remain the exclusive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port closures at Alexandria Port, national holidays, or government-mandated shutdowns, shall extend the project timeline proportionally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Any scope changes or additional services beyond the items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approval.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through arbitration in accordance with the Egyptian Arbitration Law No. 27 of 1994, with the seat of arbitration in</w:t>
      </w:r>
      <w:r>
        <w:t xml:space="preserve"> </w:t>
      </w:r>
      <w:r>
        <w:t xml:space="preserve">Egypt Alexandria</w:t>
      </w:r>
      <w:r>
        <w:t xml:space="preserve">.</w:t>
      </w:r>
    </w:p>
    <w:bookmarkEnd w:id="25"/>
    <w:bookmarkStart w:id="26" w:name="acceptance"/>
    <w:p>
      <w:pPr>
        <w:pStyle w:val="Heading2"/>
      </w:pPr>
      <w:r>
        <w:t xml:space="preserve">4.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scope, and pricing outlined herein for the engagement of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and associated services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Delta Robotics &amp; Automation Solutions</w:t>
      </w:r>
    </w:p>
    <w:p>
      <w:pPr>
        <w:pStyle w:val="BodyText"/>
      </w:pPr>
      <w:r>
        <w:t xml:space="preserve">Name: Eng. Mahmoud El-Sayed</w:t>
      </w:r>
      <w:r>
        <w:br/>
      </w:r>
      <w:r>
        <w:t xml:space="preserve">Title: Lead Robotics Engineer / Project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Mediterranean Industrial Development Co.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Delta Robotics &amp; Automation Solutions — 42 Corniche El-Nil, Smouha, Egypt Alexandria 21543</w:t>
      </w:r>
    </w:p>
    <w:p>
      <w:pPr>
        <w:pStyle w:val="BodyText"/>
      </w:pPr>
      <w:r>
        <w:t xml:space="preserve">Tel: +20 3 555 0142 | Email: info@deltarobotics-eg.com | CR: 118-442-901</w:t>
      </w:r>
    </w:p>
    <w:p>
      <w:pPr>
        <w:pStyle w:val="BodyText"/>
      </w:pPr>
      <w:r>
        <w:t xml:space="preserve">Document Reference: QTE-2025-0471 | Page 1 of 1 | Generated: 14 June 2025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Services - Egypt Alexandria</dc:title>
  <dc:creator/>
  <dc:language>en</dc:language>
  <cp:keywords/>
  <dcterms:created xsi:type="dcterms:W3CDTF">2026-10-10T02:11:42Z</dcterms:created>
  <dcterms:modified xsi:type="dcterms:W3CDTF">2026-10-10T02:11:42Z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