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nepal-robotics-automation-pvt.-ltd."/>
    <w:p>
      <w:pPr>
        <w:pStyle w:val="Heading1"/>
      </w:pPr>
      <w:r>
        <w:t xml:space="preserve">NEPAL ROBOTICS &amp; AUTOMATION PVT. LTD.</w:t>
      </w:r>
    </w:p>
    <w:p>
      <w:pPr>
        <w:pStyle w:val="FirstParagraph"/>
      </w:pPr>
      <w:r>
        <w:t xml:space="preserve">Plot No. 47, New Baneshwor, Kathmandu, Nepal</w:t>
      </w:r>
    </w:p>
    <w:p>
      <w:pPr>
        <w:pStyle w:val="BodyText"/>
      </w:pPr>
      <w:r>
        <w:t xml:space="preserve">Tel: +977-1-4765890 | Email: info@nepalrobotics.com.np</w:t>
      </w:r>
    </w:p>
    <w:p>
      <w:pPr>
        <w:pStyle w:val="BodyText"/>
      </w:pPr>
      <w:r>
        <w:t xml:space="preserve">Reg. No.: 2080/81-0456 | VAT Reg. No.: 80123456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QTE/2025/NEP-0847</w:t>
      </w:r>
    </w:p>
    <w:p>
      <w:pPr>
        <w:pStyle w:val="BodyText"/>
      </w:pPr>
      <w:r>
        <w:rPr>
          <w:bCs/>
          <w:b/>
        </w:rPr>
        <w:t xml:space="preserve">Date of Issue:</w:t>
      </w:r>
      <w:r>
        <w:t xml:space="preserve"> </w:t>
      </w:r>
      <w:r>
        <w:t xml:space="preserve">15 June 2025</w:t>
      </w:r>
    </w:p>
    <w:p>
      <w:pPr>
        <w:pStyle w:val="BodyText"/>
      </w:pPr>
      <w:r>
        <w:rPr>
          <w:bCs/>
          <w:b/>
        </w:rPr>
        <w:t xml:space="preserve">Validity:</w:t>
      </w:r>
      <w:r>
        <w:t xml:space="preserve"> </w:t>
      </w:r>
      <w:r>
        <w:t xml:space="preserve">30 days from date of issue</w:t>
      </w:r>
    </w:p>
    <w:p>
      <w:pPr>
        <w:pStyle w:val="BodyText"/>
      </w:pPr>
      <w:r>
        <w:rPr>
          <w:bCs/>
          <w:b/>
        </w:rPr>
        <w:t xml:space="preserve">Prepared For:</w:t>
      </w:r>
      <w:r>
        <w:t xml:space="preserve"> </w:t>
      </w:r>
      <w:r>
        <w:t xml:space="preserve">Himalayan Industrial Automation Pvt. Ltd.</w:t>
      </w:r>
    </w:p>
    <w:p>
      <w:pPr>
        <w:pStyle w:val="BodyText"/>
      </w:pPr>
      <w:r>
        <w:rPr>
          <w:bCs/>
          <w:b/>
        </w:rPr>
        <w:t xml:space="preserve">Project Location:</w:t>
      </w:r>
      <w:r>
        <w:t xml:space="preserve"> </w:t>
      </w:r>
      <w:r>
        <w:t xml:space="preserve">Kathmandu, Nepal</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Himalayan Industrial Automation Pvt. Ltd.</w:t>
      </w:r>
    </w:p>
    <w:p>
      <w:pPr>
        <w:pStyle w:val="BodyText"/>
      </w:pPr>
      <w:r>
        <w:rPr>
          <w:bCs/>
          <w:b/>
        </w:rPr>
        <w:t xml:space="preserve">Address:</w:t>
      </w:r>
      <w:r>
        <w:t xml:space="preserve"> </w:t>
      </w:r>
      <w:r>
        <w:t xml:space="preserve">Industrial Area, Bhaktapur, Nepal</w:t>
      </w:r>
    </w:p>
    <w:p>
      <w:pPr>
        <w:pStyle w:val="BodyText"/>
      </w:pPr>
      <w:r>
        <w:rPr>
          <w:bCs/>
          <w:b/>
        </w:rPr>
        <w:t xml:space="preserve">Contact Person:</w:t>
      </w:r>
      <w:r>
        <w:t xml:space="preserve"> </w:t>
      </w:r>
      <w:r>
        <w:t xml:space="preserve">Mr. Rajesh Shrestha</w:t>
      </w:r>
    </w:p>
    <w:p>
      <w:pPr>
        <w:pStyle w:val="BodyText"/>
      </w:pPr>
      <w:r>
        <w:rPr>
          <w:bCs/>
          <w:b/>
        </w:rPr>
        <w:t xml:space="preserve">Email:</w:t>
      </w:r>
      <w:r>
        <w:t xml:space="preserve"> </w:t>
      </w:r>
      <w:r>
        <w:t xml:space="preserve">rajesh@himalayanindustrial.com.np</w:t>
      </w:r>
    </w:p>
    <w:p>
      <w:pPr>
        <w:pStyle w:val="BodyText"/>
      </w:pPr>
      <w:r>
        <w:rPr>
          <w:bCs/>
          <w:b/>
        </w:rPr>
        <w:t xml:space="preserve">Phone:</w:t>
      </w:r>
      <w:r>
        <w:t xml:space="preserve"> </w:t>
      </w:r>
      <w:r>
        <w:t xml:space="preserve">+977-1-5543210</w:t>
      </w:r>
    </w:p>
    <w:bookmarkEnd w:id="22"/>
    <w:bookmarkStart w:id="23" w:name="X07deb0f7f60e12fa86814b0348306e607b92200"/>
    <w:p>
      <w:pPr>
        <w:pStyle w:val="Heading2"/>
      </w:pPr>
      <w:r>
        <w:t xml:space="preserve">1. Scope of Work – Robotics Engineer Services in Nepal Kathmandu</w:t>
      </w:r>
    </w:p>
    <w:p>
      <w:pPr>
        <w:pStyle w:val="FirstParagraph"/>
      </w:pPr>
      <w:r>
        <w:t xml:space="preserve">This</w:t>
      </w:r>
      <w:r>
        <w:t xml:space="preserve"> </w:t>
      </w:r>
      <w:r>
        <w:rPr>
          <w:bCs/>
          <w:b/>
        </w:rPr>
        <w:t xml:space="preserve">Quotation Estimate</w:t>
      </w:r>
      <w:r>
        <w:t xml:space="preserve"> </w:t>
      </w:r>
      <w:r>
        <w:t xml:space="preserve">is issued by Nepal Robotics &amp; Automation Pvt. Ltd. to provide comprehensive</w:t>
      </w:r>
      <w:r>
        <w:t xml:space="preserve"> </w:t>
      </w:r>
      <w:r>
        <w:rPr>
          <w:bCs/>
          <w:b/>
        </w:rPr>
        <w:t xml:space="preserve">Robotics Engineer</w:t>
      </w:r>
      <w:r>
        <w:t xml:space="preserve"> </w:t>
      </w:r>
      <w:r>
        <w:t xml:space="preserve">professional services for the design, development, deployment, and maintenance of industrial robotic systems at the client's manufacturing facility located in</w:t>
      </w:r>
      <w:r>
        <w:t xml:space="preserve"> </w:t>
      </w:r>
      <w:r>
        <w:rPr>
          <w:bCs/>
          <w:b/>
        </w:rPr>
        <w:t xml:space="preserve">Nepal Kathmandu</w:t>
      </w:r>
      <w:r>
        <w:t xml:space="preserve">. The scope encompasses the full lifecycle of robotic automation solutions tailored to the specific operational requirements of the client's production lines in the Kathmandu Valley region.</w:t>
      </w:r>
    </w:p>
    <w:p>
      <w:pPr>
        <w:pStyle w:val="BodyText"/>
      </w:pPr>
      <w:r>
        <w:t xml:space="preserve">The</w:t>
      </w:r>
      <w:r>
        <w:t xml:space="preserve"> </w:t>
      </w:r>
      <w:r>
        <w:rPr>
          <w:bCs/>
          <w:b/>
        </w:rPr>
        <w:t xml:space="preserve">Robotics Engineer</w:t>
      </w:r>
      <w:r>
        <w:t xml:space="preserve"> </w:t>
      </w:r>
      <w:r>
        <w:t xml:space="preserve">team assigned to this project will operate primarily out of our Kathmandu headquarters and will conduct on-site assessments, system installations, and training sessions at the client's premises in the Nepal Kathmandu metropolitan area. All deliverables will comply with the Nepal Standards Bureau (NSB) guidelines and applicable industrial safety regulations of the Government of Nepal.</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(NPR)</w:t>
            </w:r>
          </w:p>
        </w:tc>
        <w:tc>
          <w:tcPr/>
          <w:p>
            <w:pPr>
              <w:pStyle w:val="Compact"/>
              <w:jc w:val="left"/>
            </w:pPr>
            <w:r>
              <w:t xml:space="preserve">Amount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Robotics Engineer – System Design &amp; Architecture (on-site in Nepal Kathmandu)</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Includes CAD modeling, kinematic analysis, and system integration planning</w:t>
            </w:r>
          </w:p>
        </w:tc>
      </w:tr>
      <w:tr>
        <w:tc>
          <w:tcPr/>
          <w:p>
            <w:pPr>
              <w:pStyle w:val="Compact"/>
              <w:jc w:val="left"/>
            </w:pPr>
            <w:r>
              <w:t xml:space="preserve">2</w:t>
            </w:r>
          </w:p>
        </w:tc>
        <w:tc>
          <w:tcPr/>
          <w:p>
            <w:pPr>
              <w:pStyle w:val="Compact"/>
              <w:jc w:val="left"/>
            </w:pPr>
            <w:r>
              <w:t xml:space="preserve">Robotics Engineer – Mechanical Assembly &amp; Fabrication Supervision</w:t>
            </w:r>
          </w:p>
        </w:tc>
        <w:tc>
          <w:tcPr/>
          <w:p>
            <w:pPr>
              <w:pStyle w:val="Compact"/>
              <w:jc w:val="left"/>
            </w:pPr>
            <w:r>
              <w:t xml:space="preserve">80 hrs</w:t>
            </w:r>
          </w:p>
        </w:tc>
        <w:tc>
          <w:tcPr/>
          <w:p>
            <w:pPr>
              <w:pStyle w:val="Compact"/>
              <w:jc w:val="left"/>
            </w:pPr>
            <w:r>
              <w:t xml:space="preserve">7,000</w:t>
            </w:r>
          </w:p>
        </w:tc>
        <w:tc>
          <w:tcPr/>
          <w:p>
            <w:pPr>
              <w:pStyle w:val="Compact"/>
              <w:jc w:val="left"/>
            </w:pPr>
            <w:r>
              <w:t xml:space="preserve">560,000</w:t>
            </w:r>
          </w:p>
        </w:tc>
        <w:tc>
          <w:tcPr/>
          <w:p>
            <w:pPr>
              <w:pStyle w:val="Compact"/>
              <w:jc w:val="left"/>
            </w:pPr>
            <w:r>
              <w:t xml:space="preserve">On-site supervision at client facility, Kathmandu</w:t>
            </w:r>
          </w:p>
        </w:tc>
      </w:tr>
      <w:tr>
        <w:tc>
          <w:tcPr/>
          <w:p>
            <w:pPr>
              <w:pStyle w:val="Compact"/>
              <w:jc w:val="left"/>
            </w:pPr>
            <w:r>
              <w:t xml:space="preserve">3</w:t>
            </w:r>
          </w:p>
        </w:tc>
        <w:tc>
          <w:tcPr/>
          <w:p>
            <w:pPr>
              <w:pStyle w:val="Compact"/>
              <w:jc w:val="left"/>
            </w:pPr>
            <w:r>
              <w:t xml:space="preserve">Robotics Engineer – Electrical &amp; Control System Programming (PLC, ROS2)</w:t>
            </w:r>
          </w:p>
        </w:tc>
        <w:tc>
          <w:tcPr/>
          <w:p>
            <w:pPr>
              <w:pStyle w:val="Compact"/>
              <w:jc w:val="left"/>
            </w:pPr>
            <w:r>
              <w:t xml:space="preserve">100 hrs</w:t>
            </w:r>
          </w:p>
        </w:tc>
        <w:tc>
          <w:tcPr/>
          <w:p>
            <w:pPr>
              <w:pStyle w:val="Compact"/>
              <w:jc w:val="left"/>
            </w:pPr>
            <w:r>
              <w:t xml:space="preserve">7,500</w:t>
            </w:r>
          </w:p>
        </w:tc>
        <w:tc>
          <w:tcPr/>
          <w:p>
            <w:pPr>
              <w:pStyle w:val="Compact"/>
              <w:jc w:val="left"/>
            </w:pPr>
            <w:r>
              <w:t xml:space="preserve">750,000</w:t>
            </w:r>
          </w:p>
        </w:tc>
        <w:tc>
          <w:tcPr/>
          <w:p>
            <w:pPr>
              <w:pStyle w:val="Compact"/>
              <w:jc w:val="left"/>
            </w:pPr>
            <w:r>
              <w:t xml:space="preserve">Includes firmware development and HMI configuration</w:t>
            </w:r>
          </w:p>
        </w:tc>
      </w:tr>
      <w:tr>
        <w:tc>
          <w:tcPr/>
          <w:p>
            <w:pPr>
              <w:pStyle w:val="Compact"/>
              <w:jc w:val="left"/>
            </w:pPr>
            <w:r>
              <w:t xml:space="preserve">4</w:t>
            </w:r>
          </w:p>
        </w:tc>
        <w:tc>
          <w:tcPr/>
          <w:p>
            <w:pPr>
              <w:pStyle w:val="Compact"/>
              <w:jc w:val="left"/>
            </w:pPr>
            <w:r>
              <w:t xml:space="preserve">Robotics Engineer – AI/ML Integration for Autonomous Navigation</w:t>
            </w:r>
          </w:p>
        </w:tc>
        <w:tc>
          <w:tcPr/>
          <w:p>
            <w:pPr>
              <w:pStyle w:val="Compact"/>
              <w:jc w:val="left"/>
            </w:pPr>
            <w:r>
              <w:t xml:space="preserve">60 hrs</w:t>
            </w:r>
          </w:p>
        </w:tc>
        <w:tc>
          <w:tcPr/>
          <w:p>
            <w:pPr>
              <w:pStyle w:val="Compact"/>
              <w:jc w:val="left"/>
            </w:pPr>
            <w:r>
              <w:t xml:space="preserve">9,000</w:t>
            </w:r>
          </w:p>
        </w:tc>
        <w:tc>
          <w:tcPr/>
          <w:p>
            <w:pPr>
              <w:pStyle w:val="Compact"/>
              <w:jc w:val="left"/>
            </w:pPr>
            <w:r>
              <w:t xml:space="preserve">540,000</w:t>
            </w:r>
          </w:p>
        </w:tc>
        <w:tc>
          <w:tcPr/>
          <w:p>
            <w:pPr>
              <w:pStyle w:val="Compact"/>
              <w:jc w:val="left"/>
            </w:pPr>
            <w:r>
              <w:t xml:space="preserve">Computer vision, path planning, and sensor fusion modules</w:t>
            </w:r>
          </w:p>
        </w:tc>
      </w:tr>
      <w:tr>
        <w:tc>
          <w:tcPr/>
          <w:p>
            <w:pPr>
              <w:pStyle w:val="Compact"/>
              <w:jc w:val="left"/>
            </w:pPr>
            <w:r>
              <w:t xml:space="preserve">5</w:t>
            </w:r>
          </w:p>
        </w:tc>
        <w:tc>
          <w:tcPr/>
          <w:p>
            <w:pPr>
              <w:pStyle w:val="Compact"/>
              <w:jc w:val="left"/>
            </w:pPr>
            <w:r>
              <w:t xml:space="preserve">Industrial Robotic Arm (6-DOF, 10 kg payload) – Supply &amp; Installation</w:t>
            </w:r>
          </w:p>
        </w:tc>
        <w:tc>
          <w:tcPr/>
          <w:p>
            <w:pPr>
              <w:pStyle w:val="Compact"/>
              <w:jc w:val="left"/>
            </w:pPr>
            <w:r>
              <w:t xml:space="preserve">2 units</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Shipped to Nepal Kathmandu; includes import duties and customs clearance</w:t>
            </w:r>
          </w:p>
        </w:tc>
      </w:tr>
      <w:tr>
        <w:tc>
          <w:tcPr/>
          <w:p>
            <w:pPr>
              <w:pStyle w:val="Compact"/>
              <w:jc w:val="left"/>
            </w:pPr>
            <w:r>
              <w:t xml:space="preserve">6</w:t>
            </w:r>
          </w:p>
        </w:tc>
        <w:tc>
          <w:tcPr/>
          <w:p>
            <w:pPr>
              <w:pStyle w:val="Compact"/>
              <w:jc w:val="left"/>
            </w:pPr>
            <w:r>
              <w:t xml:space="preserve">End-Effectors, Grippers &amp; Tooling (custom fabricated)</w:t>
            </w:r>
          </w:p>
        </w:tc>
        <w:tc>
          <w:tcPr/>
          <w:p>
            <w:pPr>
              <w:pStyle w:val="Compact"/>
              <w:jc w:val="left"/>
            </w:pPr>
            <w:r>
              <w:t xml:space="preserve">4 sets</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Designed by Robotics Engineer team per client specifications</w:t>
            </w:r>
          </w:p>
        </w:tc>
      </w:tr>
      <w:tr>
        <w:tc>
          <w:tcPr/>
          <w:p>
            <w:pPr>
              <w:pStyle w:val="Compact"/>
              <w:jc w:val="left"/>
            </w:pPr>
            <w:r>
              <w:t xml:space="preserve">7</w:t>
            </w:r>
          </w:p>
        </w:tc>
        <w:tc>
          <w:tcPr/>
          <w:p>
            <w:pPr>
              <w:pStyle w:val="Compact"/>
              <w:jc w:val="left"/>
            </w:pPr>
            <w:r>
              <w:t xml:space="preserve">Safety Enclosures, Light Curtains &amp; Emergency Stop Systems</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Compliant with Nepal industrial safety codes</w:t>
            </w:r>
          </w:p>
        </w:tc>
      </w:tr>
      <w:tr>
        <w:tc>
          <w:tcPr/>
          <w:p>
            <w:pPr>
              <w:pStyle w:val="Compact"/>
              <w:jc w:val="left"/>
            </w:pPr>
            <w:r>
              <w:t xml:space="preserve">8</w:t>
            </w:r>
          </w:p>
        </w:tc>
        <w:tc>
          <w:tcPr/>
          <w:p>
            <w:pPr>
              <w:pStyle w:val="Compact"/>
              <w:jc w:val="left"/>
            </w:pPr>
            <w:r>
              <w:t xml:space="preserve">On-Site Commissioning, Calibration &amp; Performance Testing</w:t>
            </w:r>
          </w:p>
        </w:tc>
        <w:tc>
          <w:tcPr/>
          <w:p>
            <w:pPr>
              <w:pStyle w:val="Compact"/>
              <w:jc w:val="left"/>
            </w:pPr>
            <w:r>
              <w:t xml:space="preserve">40 hrs</w:t>
            </w:r>
          </w:p>
        </w:tc>
        <w:tc>
          <w:tcPr/>
          <w:p>
            <w:pPr>
              <w:pStyle w:val="Compact"/>
              <w:jc w:val="left"/>
            </w:pPr>
            <w:r>
              <w:t xml:space="preserve">8,000</w:t>
            </w:r>
          </w:p>
        </w:tc>
        <w:tc>
          <w:tcPr/>
          <w:p>
            <w:pPr>
              <w:pStyle w:val="Compact"/>
              <w:jc w:val="left"/>
            </w:pPr>
            <w:r>
              <w:t xml:space="preserve">320,000</w:t>
            </w:r>
          </w:p>
        </w:tc>
        <w:tc>
          <w:tcPr/>
          <w:p>
            <w:pPr>
              <w:pStyle w:val="Compact"/>
              <w:jc w:val="left"/>
            </w:pPr>
            <w:r>
              <w:t xml:space="preserve">Conducted at client site, Nepal Kathmandu</w:t>
            </w:r>
          </w:p>
        </w:tc>
      </w:tr>
      <w:tr>
        <w:tc>
          <w:tcPr/>
          <w:p>
            <w:pPr>
              <w:pStyle w:val="Compact"/>
              <w:jc w:val="left"/>
            </w:pPr>
            <w:r>
              <w:t xml:space="preserve">9</w:t>
            </w:r>
          </w:p>
        </w:tc>
        <w:tc>
          <w:tcPr/>
          <w:p>
            <w:pPr>
              <w:pStyle w:val="Compact"/>
              <w:jc w:val="left"/>
            </w:pPr>
            <w:r>
              <w:t xml:space="preserve">Operator &amp; Maintenance Training (2-day workshop for 12 personnel)</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Delivered by Robotics Engineer team in Kathmandu</w:t>
            </w:r>
          </w:p>
        </w:tc>
      </w:tr>
      <w:tr>
        <w:tc>
          <w:tcPr/>
          <w:p>
            <w:pPr>
              <w:pStyle w:val="Compact"/>
              <w:jc w:val="left"/>
            </w:pPr>
            <w:r>
              <w:t xml:space="preserve">10</w:t>
            </w:r>
          </w:p>
        </w:tc>
        <w:tc>
          <w:tcPr/>
          <w:p>
            <w:pPr>
              <w:pStyle w:val="Compact"/>
              <w:jc w:val="left"/>
            </w:pPr>
            <w:r>
              <w:t xml:space="preserve">Documentation, As-Built Drawings &amp; Technical Manuals</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English &amp; Nepali language versions</w:t>
            </w:r>
          </w:p>
        </w:tc>
      </w:tr>
      <w:tr>
        <w:tc>
          <w:tcPr/>
          <w:p>
            <w:pPr>
              <w:pStyle w:val="Compact"/>
              <w:jc w:val="left"/>
            </w:pPr>
            <w:r>
              <w:t xml:space="preserve">11</w:t>
            </w:r>
          </w:p>
        </w:tc>
        <w:tc>
          <w:tcPr/>
          <w:p>
            <w:pPr>
              <w:pStyle w:val="Compact"/>
              <w:jc w:val="left"/>
            </w:pPr>
            <w:r>
              <w:t xml:space="preserve">Warranty &amp; Preventive Maintenance (12 months, 4 quarterly visits)</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Coverage within Nepal Kathmandu and surrounding districts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(NPR)</w:t>
            </w:r>
          </w:p>
        </w:tc>
        <w:tc>
          <w:tcPr/>
          <w:p>
            <w:pPr>
              <w:pStyle w:val="Compact"/>
              <w:jc w:val="right"/>
            </w:pPr>
            <w:r>
              <w:rPr>
                <w:bCs/>
                <w:b/>
              </w:rPr>
              <w:t xml:space="preserve">8,715,000</w:t>
            </w:r>
          </w:p>
        </w:tc>
      </w:tr>
      <w:tr>
        <w:tc>
          <w:tcPr/>
          <w:p>
            <w:pPr>
              <w:pStyle w:val="Compact"/>
              <w:jc w:val="left"/>
            </w:pPr>
            <w:r>
              <w:t xml:space="preserve">VAT @ 13% (NPR)</w:t>
            </w:r>
          </w:p>
        </w:tc>
        <w:tc>
          <w:tcPr/>
          <w:p>
            <w:pPr>
              <w:pStyle w:val="Compact"/>
              <w:jc w:val="right"/>
            </w:pPr>
            <w:r>
              <w:t xml:space="preserve">1,132,950</w:t>
            </w:r>
          </w:p>
        </w:tc>
      </w:tr>
      <w:tr>
        <w:tc>
          <w:tcPr/>
          <w:p>
            <w:pPr>
              <w:pStyle w:val="Compact"/>
              <w:jc w:val="left"/>
            </w:pPr>
            <w:r>
              <w:rPr>
                <w:bCs/>
                <w:b/>
              </w:rPr>
              <w:t xml:space="preserve">Grand Total (NPR)</w:t>
            </w:r>
          </w:p>
        </w:tc>
        <w:tc>
          <w:tcPr/>
          <w:p>
            <w:pPr>
              <w:pStyle w:val="Compact"/>
              <w:jc w:val="right"/>
            </w:pPr>
            <w:r>
              <w:rPr>
                <w:bCs/>
                <w:b/>
              </w:rPr>
              <w:t xml:space="preserve">9,847,950</w:t>
            </w:r>
          </w:p>
        </w:tc>
      </w:tr>
      <w:tr>
        <w:tc>
          <w:tcPr>
            <w:gridSpan w:val="2"/>
          </w:tcPr>
          <w:p>
            <w:pPr>
              <w:pStyle w:val="Compact"/>
              <w:jc w:val="left"/>
            </w:pPr>
            <w:r>
              <w:t xml:space="preserve">In words: Nine Million Eight Hundred Forty-Seven Thousand Nine Hundred Fifty Nepalese Rupees Only.</w:t>
            </w:r>
          </w:p>
        </w:tc>
      </w:tr>
    </w:tbl>
    <w:bookmarkEnd w:id="24"/>
    <w:bookmarkStart w:id="25" w:name="project-timeline"/>
    <w:p>
      <w:pPr>
        <w:pStyle w:val="Heading2"/>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Requirements gathering, site survey, and system design by Robotics Engineer team</w:t>
            </w:r>
          </w:p>
        </w:tc>
        <w:tc>
          <w:tcPr/>
          <w:p>
            <w:pPr>
              <w:pStyle w:val="Compact"/>
              <w:jc w:val="left"/>
            </w:pPr>
            <w:r>
              <w:t xml:space="preserve">Weeks 1–3</w:t>
            </w:r>
          </w:p>
        </w:tc>
        <w:tc>
          <w:tcPr/>
          <w:p>
            <w:pPr>
              <w:pStyle w:val="Compact"/>
              <w:jc w:val="left"/>
            </w:pPr>
            <w:r>
              <w:t xml:space="preserve">Nepal Kathmandu (client site &amp; our office)</w:t>
            </w:r>
          </w:p>
        </w:tc>
      </w:tr>
      <w:tr>
        <w:tc>
          <w:tcPr/>
          <w:p>
            <w:pPr>
              <w:pStyle w:val="Compact"/>
              <w:jc w:val="left"/>
            </w:pPr>
            <w:r>
              <w:t xml:space="preserve">Phase 2</w:t>
            </w:r>
          </w:p>
        </w:tc>
        <w:tc>
          <w:tcPr/>
          <w:p>
            <w:pPr>
              <w:pStyle w:val="Compact"/>
              <w:jc w:val="left"/>
            </w:pPr>
            <w:r>
              <w:t xml:space="preserve">Procurement, import clearance, and component fabrication</w:t>
            </w:r>
          </w:p>
        </w:tc>
        <w:tc>
          <w:tcPr/>
          <w:p>
            <w:pPr>
              <w:pStyle w:val="Compact"/>
              <w:jc w:val="left"/>
            </w:pPr>
            <w:r>
              <w:t xml:space="preserve">Weeks 4–8</w:t>
            </w:r>
          </w:p>
        </w:tc>
        <w:tc>
          <w:tcPr/>
          <w:p>
            <w:pPr>
              <w:pStyle w:val="Compact"/>
              <w:jc w:val="left"/>
            </w:pPr>
            <w:r>
              <w:t xml:space="preserve">Kathmandu / International suppliers</w:t>
            </w:r>
          </w:p>
        </w:tc>
      </w:tr>
      <w:tr>
        <w:tc>
          <w:tcPr/>
          <w:p>
            <w:pPr>
              <w:pStyle w:val="Compact"/>
              <w:jc w:val="left"/>
            </w:pPr>
            <w:r>
              <w:t xml:space="preserve">Phase 3</w:t>
            </w:r>
          </w:p>
        </w:tc>
        <w:tc>
          <w:tcPr/>
          <w:p>
            <w:pPr>
              <w:pStyle w:val="Compact"/>
              <w:jc w:val="left"/>
            </w:pPr>
            <w:r>
              <w:t xml:space="preserve">Assembly, integration, and programming</w:t>
            </w:r>
          </w:p>
        </w:tc>
        <w:tc>
          <w:tcPr/>
          <w:p>
            <w:pPr>
              <w:pStyle w:val="Compact"/>
              <w:jc w:val="left"/>
            </w:pPr>
            <w:r>
              <w:t xml:space="preserve">Weeks 9–12</w:t>
            </w:r>
          </w:p>
        </w:tc>
        <w:tc>
          <w:tcPr/>
          <w:p>
            <w:pPr>
              <w:pStyle w:val="Compact"/>
              <w:jc w:val="left"/>
            </w:pPr>
            <w:r>
              <w:t xml:space="preserve">Nepal Kathmandu (client facility)</w:t>
            </w:r>
          </w:p>
        </w:tc>
      </w:tr>
      <w:tr>
        <w:tc>
          <w:tcPr/>
          <w:p>
            <w:pPr>
              <w:pStyle w:val="Compact"/>
              <w:jc w:val="left"/>
            </w:pPr>
            <w:r>
              <w:t xml:space="preserve">Phase 4</w:t>
            </w:r>
          </w:p>
        </w:tc>
        <w:tc>
          <w:tcPr/>
          <w:p>
            <w:pPr>
              <w:pStyle w:val="Compact"/>
              <w:jc w:val="left"/>
            </w:pPr>
            <w:r>
              <w:t xml:space="preserve">Commissioning, testing, and operator training</w:t>
            </w:r>
          </w:p>
        </w:tc>
        <w:tc>
          <w:tcPr/>
          <w:p>
            <w:pPr>
              <w:pStyle w:val="Compact"/>
              <w:jc w:val="left"/>
            </w:pPr>
            <w:r>
              <w:t xml:space="preserve">Weeks 13–14</w:t>
            </w:r>
          </w:p>
        </w:tc>
        <w:tc>
          <w:tcPr/>
          <w:p>
            <w:pPr>
              <w:pStyle w:val="Compact"/>
              <w:jc w:val="left"/>
            </w:pPr>
            <w:r>
              <w:t xml:space="preserve">Nepal Kathmandu (client facility)</w:t>
            </w:r>
          </w:p>
        </w:tc>
      </w:tr>
      <w:tr>
        <w:tc>
          <w:tcPr/>
          <w:p>
            <w:pPr>
              <w:pStyle w:val="Compact"/>
              <w:jc w:val="left"/>
            </w:pPr>
            <w:r>
              <w:t xml:space="preserve">Phase 5</w:t>
            </w:r>
          </w:p>
        </w:tc>
        <w:tc>
          <w:tcPr/>
          <w:p>
            <w:pPr>
              <w:pStyle w:val="Compact"/>
              <w:jc w:val="left"/>
            </w:pPr>
            <w:r>
              <w:t xml:space="preserve">Handover, documentation delivery, and warranty activation</w:t>
            </w:r>
          </w:p>
        </w:tc>
        <w:tc>
          <w:tcPr/>
          <w:p>
            <w:pPr>
              <w:pStyle w:val="Compact"/>
              <w:jc w:val="left"/>
            </w:pPr>
            <w:r>
              <w:t xml:space="preserve">Week 15</w:t>
            </w:r>
          </w:p>
        </w:tc>
        <w:tc>
          <w:tcPr/>
          <w:p>
            <w:pPr>
              <w:pStyle w:val="Compact"/>
              <w:jc w:val="left"/>
            </w:pPr>
            <w:r>
              <w:t xml:space="preserve">Nepal Kathmandu</w:t>
            </w:r>
          </w:p>
        </w:tc>
      </w:tr>
    </w:tbl>
    <w:bookmarkEnd w:id="25"/>
    <w:bookmarkStart w:id="26" w:name="terms-conditions"/>
    <w:p>
      <w:pPr>
        <w:pStyle w:val="Heading2"/>
      </w:pPr>
      <w:r>
        <w:t xml:space="preserve">4. Terms &amp;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pricing may be revised due to fluctuations in import costs, exchange rates, or component availability relevant to the Nepal Kathmandu market.</w:t>
      </w:r>
    </w:p>
    <w:p>
      <w:pPr>
        <w:numPr>
          <w:ilvl w:val="0"/>
          <w:numId w:val="1001"/>
        </w:numPr>
        <w:pStyle w:val="Compact"/>
      </w:pPr>
      <w:r>
        <w:t xml:space="preserve">Payment terms: 40% advance upon acceptance of this Quotation Estimate, 40% upon successful commissioning at the Nepal Kathmandu site, and 20% upon final handover and acceptance sign-off.</w:t>
      </w:r>
    </w:p>
    <w:p>
      <w:pPr>
        <w:numPr>
          <w:ilvl w:val="0"/>
          <w:numId w:val="1001"/>
        </w:numPr>
        <w:pStyle w:val="Compact"/>
      </w:pPr>
      <w:r>
        <w:t xml:space="preserve">All payments shall be made in Nepalese Rupees (NPR) via bank transfer to the account of Nepal Robotics &amp; Automation Pvt. Ltd., Nabil Bank, Kathmandu Branch.</w:t>
      </w:r>
    </w:p>
    <w:p>
      <w:pPr>
        <w:numPr>
          <w:ilvl w:val="0"/>
          <w:numId w:val="1001"/>
        </w:numPr>
        <w:pStyle w:val="Compact"/>
      </w:pPr>
      <w:r>
        <w:t xml:space="preserve">The</w:t>
      </w:r>
      <w:r>
        <w:t xml:space="preserve"> </w:t>
      </w:r>
      <w:r>
        <w:rPr>
          <w:bCs/>
          <w:b/>
        </w:rPr>
        <w:t xml:space="preserve">Robotics Engineer</w:t>
      </w:r>
      <w:r>
        <w:t xml:space="preserve"> </w:t>
      </w:r>
      <w:r>
        <w:t xml:space="preserve">team shall adhere to all occupational health and safety standards mandated by the Department of Industry, Government of Nepal, during on-site work in Nepal Kathmandu.</w:t>
      </w:r>
    </w:p>
    <w:p>
      <w:pPr>
        <w:numPr>
          <w:ilvl w:val="0"/>
          <w:numId w:val="1001"/>
        </w:numPr>
        <w:pStyle w:val="Compact"/>
      </w:pPr>
      <w:r>
        <w:t xml:space="preserve">Any changes to the scope of work after this Quotation Estimate is accepted shall be subject to a written change order and may result in additional charges and timeline extensions.</w:t>
      </w:r>
    </w:p>
    <w:p>
      <w:pPr>
        <w:numPr>
          <w:ilvl w:val="0"/>
          <w:numId w:val="1001"/>
        </w:numPr>
        <w:pStyle w:val="Compact"/>
      </w:pPr>
      <w:r>
        <w:t xml:space="preserve">Intellectual property developed specifically for the client under this engagement shall be transferred upon full payment. General methodologies, libraries, and tools of the Robotics Engineer team remain the property of Nepal Robotics &amp; Automation Pvt. Ltd.</w:t>
      </w:r>
    </w:p>
    <w:p>
      <w:pPr>
        <w:numPr>
          <w:ilvl w:val="0"/>
          <w:numId w:val="1001"/>
        </w:numPr>
        <w:pStyle w:val="Compact"/>
      </w:pPr>
      <w:r>
        <w:t xml:space="preserve">This Quotation Estimate does not constitute a binding contract until a formal Purchase Order or Service Agreement is executed by both parties.</w:t>
      </w:r>
    </w:p>
    <w:p>
      <w:pPr>
        <w:numPr>
          <w:ilvl w:val="0"/>
          <w:numId w:val="1001"/>
        </w:numPr>
        <w:pStyle w:val="Compact"/>
      </w:pPr>
      <w:r>
        <w:t xml:space="preserve">Disputes arising from this Quotation Estimate shall be resolved through arbitration in Kathmandu, Nepal, in accordance with the Arbitration Act, 2055 (1998) of Nepal.</w:t>
      </w:r>
    </w:p>
    <w:p>
      <w:pPr>
        <w:numPr>
          <w:ilvl w:val="0"/>
          <w:numId w:val="1001"/>
        </w:numPr>
        <w:pStyle w:val="Compact"/>
      </w:pPr>
      <w:r>
        <w:t xml:space="preserve">Force majeure events, including but not limited to natural disasters common to the Nepal Kathmandu region (earthquakes, monsoon flooding), shall exempt both parties from liability for delayed performance.</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outlined herein for the engagement of</w:t>
      </w:r>
      <w:r>
        <w:t xml:space="preserve"> </w:t>
      </w:r>
      <w:r>
        <w:rPr>
          <w:bCs/>
          <w:b/>
        </w:rPr>
        <w:t xml:space="preserve">Robotics Engineer</w:t>
      </w:r>
      <w:r>
        <w:t xml:space="preserve"> </w:t>
      </w:r>
      <w:r>
        <w:t xml:space="preserve">services in</w:t>
      </w:r>
      <w:r>
        <w:t xml:space="preserve"> </w:t>
      </w:r>
      <w:r>
        <w:rPr>
          <w:bCs/>
          <w:b/>
        </w:rPr>
        <w:t xml:space="preserve">Nepal Kathmandu</w:t>
      </w:r>
      <w:r>
        <w:t xml:space="preserve">.</w:t>
      </w:r>
    </w:p>
    <w:p>
      <w:pPr>
        <w:pStyle w:val="BodyText"/>
      </w:pPr>
      <w:r>
        <w:rPr>
          <w:bCs/>
          <w:b/>
        </w:rPr>
        <w:t xml:space="preserve">For Nepal Robotics &amp; Automation Pvt. Ltd.</w:t>
      </w:r>
      <w:r>
        <w:br/>
      </w:r>
      <w:r>
        <w:t xml:space="preserve">Authorized Signatory</w:t>
      </w:r>
      <w:r>
        <w:br/>
      </w:r>
      <w:r>
        <w:t xml:space="preserve">Name: Dr. Anil Gurung</w:t>
      </w:r>
      <w:r>
        <w:br/>
      </w:r>
      <w:r>
        <w:t xml:space="preserve">Designation: Chief Robotics Engineer</w:t>
      </w:r>
      <w:r>
        <w:br/>
      </w:r>
      <w:r>
        <w:t xml:space="preserve">Date: _______________</w:t>
      </w:r>
    </w:p>
    <w:p>
      <w:pPr>
        <w:pStyle w:val="BodyText"/>
      </w:pPr>
      <w:r>
        <w:rPr>
          <w:bCs/>
          <w:b/>
        </w:rPr>
        <w:t xml:space="preserve">For Himalayan Industrial Automation Pvt. Ltd.</w:t>
      </w:r>
      <w:r>
        <w:br/>
      </w:r>
      <w:r>
        <w:t xml:space="preserve">Authorized Signatory</w:t>
      </w:r>
      <w:r>
        <w:br/>
      </w:r>
      <w:r>
        <w:t xml:space="preserve">Name: Mr. Rajesh Shrestha</w:t>
      </w:r>
      <w:r>
        <w:br/>
      </w:r>
      <w:r>
        <w:t xml:space="preserve">Designation: Managing Director</w:t>
      </w:r>
      <w:r>
        <w:br/>
      </w:r>
      <w:r>
        <w:t xml:space="preserve">Date: _______________</w:t>
      </w:r>
    </w:p>
    <w:p>
      <w:pPr>
        <w:pStyle w:val="BodyText"/>
      </w:pPr>
      <w:r>
        <w:t xml:space="preserve">This Quotation Estimate was prepared by Nepal Robotics &amp; Automation Pvt. Ltd., Kathmandu, Nepal. | Document Ref: QTE/2025/NEP-0847 | Page 1 of 1</w:t>
      </w:r>
    </w:p>
    <w:p>
      <w:pPr>
        <w:pStyle w:val="BodyText"/>
      </w:pPr>
      <w:r>
        <w:t xml:space="preserve">For queries regarding this Quotation Estimate, please contact our Robotics Engineer project team at projects@nepalrobotics.com.np or +977-1-4765890 (ext. 204).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Nepal Kathmandu</dc:title>
  <dc:creator/>
  <dc:language>en</dc:language>
  <cp:keywords/>
  <dcterms:created xsi:type="dcterms:W3CDTF">2026-10-10T03:57:24Z</dcterms:created>
  <dcterms:modified xsi:type="dcterms:W3CDTF">2026-10-10T03:57:24Z</dcterms:modified>
</cp:coreProperties>
</file>

<file path=docProps/custom.xml><?xml version="1.0" encoding="utf-8"?>
<Properties xmlns="http://schemas.openxmlformats.org/officeDocument/2006/custom-properties" xmlns:vt="http://schemas.openxmlformats.org/officeDocument/2006/docPropsVTypes"/>
</file>