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quotation-estimate"/>
    <w:p>
      <w:pPr>
        <w:pStyle w:val="Heading1"/>
      </w:pPr>
      <w:r>
        <w:t xml:space="preserve">QUOTATION ESTIMATE</w:t>
      </w:r>
    </w:p>
    <w:bookmarkStart w:id="20" w:name="robotics-engineer-professional-services"/>
    <w:p>
      <w:pPr>
        <w:pStyle w:val="Heading2"/>
      </w:pPr>
      <w:r>
        <w:t xml:space="preserve">Robotics Engineer Professional Services</w:t>
      </w:r>
    </w:p>
    <w:p>
      <w:pPr>
        <w:pStyle w:val="FirstParagraph"/>
      </w:pPr>
      <w:r>
        <w:rPr>
          <w:bCs/>
          <w:b/>
        </w:rPr>
        <w:t xml:space="preserve">Location:</w:t>
      </w:r>
      <w:r>
        <w:t xml:space="preserve"> </w:t>
      </w:r>
      <w:r>
        <w:t xml:space="preserve">Saudi Arabia, Riyadh  | </w:t>
      </w:r>
      <w:r>
        <w:t xml:space="preserve"> </w:t>
      </w:r>
      <w:r>
        <w:rPr>
          <w:bCs/>
          <w:b/>
        </w:rPr>
        <w:t xml:space="preserve">Reference No.:</w:t>
      </w:r>
      <w:r>
        <w:t xml:space="preserve"> </w:t>
      </w:r>
      <w:r>
        <w:t xml:space="preserve">QTE-2025-RYD-0047</w:t>
      </w:r>
    </w:p>
    <w:bookmarkEnd w:id="20"/>
    <w:bookmarkEnd w:id="21"/>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Advanced Robotics Solutions Ltd.</w:t>
      </w:r>
      <w:r>
        <w:br/>
      </w:r>
      <w:r>
        <w:rPr>
          <w:bCs/>
          <w:b/>
        </w:rPr>
        <w:t xml:space="preserve">Client:</w:t>
      </w:r>
      <w:r>
        <w:t xml:space="preserve"> </w:t>
      </w:r>
      <w:r>
        <w:t xml:space="preserve">[Client Name / Organization]</w:t>
      </w:r>
    </w:p>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formally issued by Advanced Robotics Solutions Ltd. to provide comprehensive professional services for the engagement of a senior</w:t>
      </w:r>
      <w:r>
        <w:t xml:space="preserve"> </w:t>
      </w:r>
      <w:r>
        <w:t xml:space="preserve">Robotics Engineer</w:t>
      </w:r>
      <w:r>
        <w:t xml:space="preserve"> </w:t>
      </w:r>
      <w:r>
        <w:t xml:space="preserve">to be deployed and operational within the city of</w:t>
      </w:r>
      <w:r>
        <w:t xml:space="preserve"> </w:t>
      </w:r>
      <w:r>
        <w:t xml:space="preserve">Saudi Arabia Riyadh</w:t>
      </w:r>
      <w:r>
        <w:t xml:space="preserve">. This document outlines the full scope of work, deliverables, associated costs, and contractual terms governing the proposed engagement. The</w:t>
      </w:r>
      <w:r>
        <w:t xml:space="preserve"> </w:t>
      </w:r>
      <w:r>
        <w:t xml:space="preserve">Robotics Engineer</w:t>
      </w:r>
      <w:r>
        <w:t xml:space="preserve"> </w:t>
      </w:r>
      <w:r>
        <w:t xml:space="preserve">will be responsible for designing, developing, testing, and maintaining advanced robotic systems tailored to the specific industrial and commercial needs of the client's operations in Riyadh, Saudi Arabia.</w:t>
      </w:r>
    </w:p>
    <w:p>
      <w:pPr>
        <w:pStyle w:val="BodyText"/>
      </w:pPr>
      <w:r>
        <w:t xml:space="preserve">The</w:t>
      </w:r>
      <w:r>
        <w:t xml:space="preserve"> </w:t>
      </w:r>
      <w:r>
        <w:t xml:space="preserve">Quotation Estimate</w:t>
      </w:r>
      <w:r>
        <w:t xml:space="preserve"> </w:t>
      </w:r>
      <w:r>
        <w:t xml:space="preserve">presented herein has been carefully prepared in accordance with the regulatory frameworks established by the Saudi Arabian General Investment Authority (SAGIA), the Ministry of Human Resources and Social Development, and all applicable local labor and technical standards governing the deployment of specialized engineering professionals in the Kingdom of Saudi Arabia.</w:t>
      </w:r>
    </w:p>
    <w:bookmarkEnd w:id="22"/>
    <w:bookmarkStart w:id="23" w:name="scope-of-work-robotics-engineer-services"/>
    <w:p>
      <w:pPr>
        <w:pStyle w:val="Heading3"/>
      </w:pPr>
      <w:r>
        <w:t xml:space="preserve">2. Scope of Work – Robotics Engineer Services</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Quotation Estimate</w:t>
      </w:r>
      <w:r>
        <w:t xml:space="preserve"> </w:t>
      </w:r>
      <w:r>
        <w:t xml:space="preserve">shall perform the following duties and responsibilities while stationed in</w:t>
      </w:r>
      <w:r>
        <w:t xml:space="preserve"> </w:t>
      </w:r>
      <w:r>
        <w:t xml:space="preserve">Saudi Arabia Riyadh</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Task / Deliverable</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System Design &amp; Architecture</w:t>
            </w:r>
          </w:p>
        </w:tc>
        <w:tc>
          <w:tcPr/>
          <w:p>
            <w:pPr>
              <w:pStyle w:val="Compact"/>
              <w:jc w:val="left"/>
            </w:pPr>
            <w:r>
              <w:t xml:space="preserve">Design of custom robotic systems including mechanical, electrical, and software architecture for industrial automation applications in Riyadh facilities.</w:t>
            </w:r>
          </w:p>
        </w:tc>
        <w:tc>
          <w:tcPr/>
          <w:p>
            <w:pPr>
              <w:pStyle w:val="Compact"/>
              <w:jc w:val="left"/>
            </w:pPr>
            <w:r>
              <w:t xml:space="preserve">Months 1–3</w:t>
            </w:r>
          </w:p>
        </w:tc>
      </w:tr>
      <w:tr>
        <w:tc>
          <w:tcPr/>
          <w:p>
            <w:pPr>
              <w:pStyle w:val="Compact"/>
              <w:jc w:val="left"/>
            </w:pPr>
            <w:r>
              <w:t xml:space="preserve">Prototyping &amp; Development</w:t>
            </w:r>
          </w:p>
        </w:tc>
        <w:tc>
          <w:tcPr/>
          <w:p>
            <w:pPr>
              <w:pStyle w:val="Compact"/>
              <w:jc w:val="left"/>
            </w:pPr>
            <w:r>
              <w:t xml:space="preserve">Construction and programming of robotic prototypes, integration of sensors, actuators, and control systems compliant with Saudi industrial safety standards.</w:t>
            </w:r>
          </w:p>
        </w:tc>
        <w:tc>
          <w:tcPr/>
          <w:p>
            <w:pPr>
              <w:pStyle w:val="Compact"/>
              <w:jc w:val="left"/>
            </w:pPr>
            <w:r>
              <w:t xml:space="preserve">Months 3–6</w:t>
            </w:r>
          </w:p>
        </w:tc>
      </w:tr>
      <w:tr>
        <w:tc>
          <w:tcPr/>
          <w:p>
            <w:pPr>
              <w:pStyle w:val="Compact"/>
              <w:jc w:val="left"/>
            </w:pPr>
            <w:r>
              <w:t xml:space="preserve">Testing &amp; Commissioning</w:t>
            </w:r>
          </w:p>
        </w:tc>
        <w:tc>
          <w:tcPr/>
          <w:p>
            <w:pPr>
              <w:pStyle w:val="Compact"/>
              <w:jc w:val="left"/>
            </w:pPr>
            <w:r>
              <w:t xml:space="preserve">On-site testing, calibration, and commissioning of robotic systems at the client's premises in Saudi Arabia Riyadh, including performance validation and safety certification.</w:t>
            </w:r>
          </w:p>
        </w:tc>
        <w:tc>
          <w:tcPr/>
          <w:p>
            <w:pPr>
              <w:pStyle w:val="Compact"/>
              <w:jc w:val="left"/>
            </w:pPr>
            <w:r>
              <w:t xml:space="preserve">Months 6–8</w:t>
            </w:r>
          </w:p>
        </w:tc>
      </w:tr>
      <w:tr>
        <w:tc>
          <w:tcPr/>
          <w:p>
            <w:pPr>
              <w:pStyle w:val="Compact"/>
              <w:jc w:val="left"/>
            </w:pPr>
            <w:r>
              <w:t xml:space="preserve">Deployment &amp; Training</w:t>
            </w:r>
          </w:p>
        </w:tc>
        <w:tc>
          <w:tcPr/>
          <w:p>
            <w:pPr>
              <w:pStyle w:val="Compact"/>
              <w:jc w:val="left"/>
            </w:pPr>
            <w:r>
              <w:t xml:space="preserve">Full deployment of operational robotic systems and delivery of comprehensive training programs for client staff in Riyadh.</w:t>
            </w:r>
          </w:p>
        </w:tc>
        <w:tc>
          <w:tcPr/>
          <w:p>
            <w:pPr>
              <w:pStyle w:val="Compact"/>
              <w:jc w:val="left"/>
            </w:pPr>
            <w:r>
              <w:t xml:space="preserve">Months 8–10</w:t>
            </w:r>
          </w:p>
        </w:tc>
      </w:tr>
      <w:tr>
        <w:tc>
          <w:tcPr/>
          <w:p>
            <w:pPr>
              <w:pStyle w:val="Compact"/>
              <w:jc w:val="left"/>
            </w:pPr>
            <w:r>
              <w:t xml:space="preserve">Maintenance &amp; Support</w:t>
            </w:r>
          </w:p>
        </w:tc>
        <w:tc>
          <w:tcPr/>
          <w:p>
            <w:pPr>
              <w:pStyle w:val="Compact"/>
              <w:jc w:val="left"/>
            </w:pPr>
            <w:r>
              <w:t xml:space="preserve">Ongoing preventive maintenance, troubleshooting, and technical support for all deployed robotic systems in Saudi Arabia Riyadh.</w:t>
            </w:r>
          </w:p>
        </w:tc>
        <w:tc>
          <w:tcPr/>
          <w:p>
            <w:pPr>
              <w:pStyle w:val="Compact"/>
              <w:jc w:val="left"/>
            </w:pPr>
            <w:r>
              <w:t xml:space="preserve">Months 10–12</w:t>
            </w:r>
          </w:p>
        </w:tc>
      </w:tr>
    </w:tbl>
    <w:bookmarkEnd w:id="23"/>
    <w:bookmarkStart w:id="24" w:name="financial-breakdown-quotation-estimate"/>
    <w:p>
      <w:pPr>
        <w:pStyle w:val="Heading3"/>
      </w:pPr>
      <w:r>
        <w:t xml:space="preserve">3. Financial Breakdown – Quotation Estimate</w:t>
      </w:r>
    </w:p>
    <w:p>
      <w:pPr>
        <w:pStyle w:val="FirstParagraph"/>
      </w:pPr>
      <w:r>
        <w:t xml:space="preserve">The following</w:t>
      </w:r>
      <w:r>
        <w:t xml:space="preserve"> </w:t>
      </w:r>
      <w:r>
        <w:t xml:space="preserve">Quotation Estimate</w:t>
      </w:r>
      <w:r>
        <w:t xml:space="preserve"> </w:t>
      </w:r>
      <w:r>
        <w:t xml:space="preserve">details all costs associated with the engagement of the</w:t>
      </w:r>
      <w:r>
        <w:t xml:space="preserve"> </w:t>
      </w:r>
      <w:r>
        <w:t xml:space="preserve">Robotics Engineer</w:t>
      </w:r>
      <w:r>
        <w:t xml:space="preserve"> </w:t>
      </w:r>
      <w:r>
        <w:t xml:space="preserve">and the delivery of services in</w:t>
      </w:r>
      <w:r>
        <w:t xml:space="preserve"> </w:t>
      </w:r>
      <w:r>
        <w:t xml:space="preserve">Saudi Arabia Riyadh</w:t>
      </w:r>
      <w:r>
        <w:t xml:space="preserve">. All amounts are quoted in Saudi Riyals (SAR)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Unit</w:t>
            </w:r>
          </w:p>
        </w:tc>
        <w:tc>
          <w:tcPr/>
          <w:p>
            <w:pPr>
              <w:pStyle w:val="Compact"/>
              <w:jc w:val="left"/>
            </w:pPr>
            <w:r>
              <w:t xml:space="preserve">Rate (SAR)</w:t>
            </w:r>
          </w:p>
        </w:tc>
        <w:tc>
          <w:tcPr/>
          <w:p>
            <w:pPr>
              <w:pStyle w:val="Compact"/>
              <w:jc w:val="left"/>
            </w:pPr>
            <w:r>
              <w:t xml:space="preserve">Quantity</w:t>
            </w:r>
          </w:p>
        </w:tc>
        <w:tc>
          <w:tcPr/>
          <w:p>
            <w:pPr>
              <w:pStyle w:val="Compact"/>
              <w:jc w:val="left"/>
            </w:pPr>
            <w:r>
              <w:t xml:space="preserve">Amount (SAR)</w:t>
            </w:r>
          </w:p>
        </w:tc>
      </w:tr>
      <w:tr>
        <w:tc>
          <w:tcPr/>
          <w:p>
            <w:pPr>
              <w:pStyle w:val="Compact"/>
              <w:jc w:val="left"/>
            </w:pPr>
            <w:r>
              <w:t xml:space="preserve">Robotics Engineer – Monthly Professional Fee</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r>
        <w:tc>
          <w:tcPr/>
          <w:p>
            <w:pPr>
              <w:pStyle w:val="Compact"/>
              <w:jc w:val="left"/>
            </w:pPr>
            <w:r>
              <w:t xml:space="preserve">Visa, Iqama &amp; Work Permit Processing (Saudi Arabia)</w:t>
            </w:r>
          </w:p>
        </w:tc>
        <w:tc>
          <w:tcPr/>
          <w:p>
            <w:pPr>
              <w:pStyle w:val="Compact"/>
              <w:jc w:val="left"/>
            </w:pPr>
            <w:r>
              <w:t xml:space="preserve">Flat</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Accommodation &amp; Housing (Riyadh, Saudi Arabia)</w:t>
            </w:r>
          </w:p>
        </w:tc>
        <w:tc>
          <w:tcPr/>
          <w:p>
            <w:pPr>
              <w:pStyle w:val="Compact"/>
              <w:jc w:val="left"/>
            </w:pPr>
            <w:r>
              <w:t xml:space="preserve">Month</w:t>
            </w:r>
          </w:p>
        </w:tc>
        <w:tc>
          <w:tcPr/>
          <w:p>
            <w:pPr>
              <w:pStyle w:val="Compact"/>
              <w:jc w:val="left"/>
            </w:pPr>
            <w:r>
              <w:t xml:space="preserve">8,500</w:t>
            </w:r>
          </w:p>
        </w:tc>
        <w:tc>
          <w:tcPr/>
          <w:p>
            <w:pPr>
              <w:pStyle w:val="Compact"/>
              <w:jc w:val="left"/>
            </w:pPr>
            <w:r>
              <w:t xml:space="preserve">12</w:t>
            </w:r>
          </w:p>
        </w:tc>
        <w:tc>
          <w:tcPr/>
          <w:p>
            <w:pPr>
              <w:pStyle w:val="Compact"/>
              <w:jc w:val="left"/>
            </w:pPr>
            <w:r>
              <w:t xml:space="preserve">102,000</w:t>
            </w:r>
          </w:p>
        </w:tc>
      </w:tr>
      <w:tr>
        <w:tc>
          <w:tcPr/>
          <w:p>
            <w:pPr>
              <w:pStyle w:val="Compact"/>
              <w:jc w:val="left"/>
            </w:pPr>
            <w:r>
              <w:t xml:space="preserve">Transportation &amp; Local Travel (Riyadh)</w:t>
            </w:r>
          </w:p>
        </w:tc>
        <w:tc>
          <w:tcPr/>
          <w:p>
            <w:pPr>
              <w:pStyle w:val="Compact"/>
              <w:jc w:val="left"/>
            </w:pPr>
            <w:r>
              <w:t xml:space="preserve">Month</w:t>
            </w:r>
          </w:p>
        </w:tc>
        <w:tc>
          <w:tcPr/>
          <w:p>
            <w:pPr>
              <w:pStyle w:val="Compact"/>
              <w:jc w:val="left"/>
            </w:pPr>
            <w:r>
              <w:t xml:space="preserve">3,200</w:t>
            </w:r>
          </w:p>
        </w:tc>
        <w:tc>
          <w:tcPr/>
          <w:p>
            <w:pPr>
              <w:pStyle w:val="Compact"/>
              <w:jc w:val="left"/>
            </w:pPr>
            <w:r>
              <w:t xml:space="preserve">12</w:t>
            </w:r>
          </w:p>
        </w:tc>
        <w:tc>
          <w:tcPr/>
          <w:p>
            <w:pPr>
              <w:pStyle w:val="Compact"/>
              <w:jc w:val="left"/>
            </w:pPr>
            <w:r>
              <w:t xml:space="preserve">38,400</w:t>
            </w:r>
          </w:p>
        </w:tc>
      </w:tr>
      <w:tr>
        <w:tc>
          <w:tcPr/>
          <w:p>
            <w:pPr>
              <w:pStyle w:val="Compact"/>
              <w:jc w:val="left"/>
            </w:pPr>
            <w:r>
              <w:t xml:space="preserve">Specialized Tools, Software Licenses &amp; Equipment</w:t>
            </w:r>
          </w:p>
        </w:tc>
        <w:tc>
          <w:tcPr/>
          <w:p>
            <w:pPr>
              <w:pStyle w:val="Compact"/>
              <w:jc w:val="left"/>
            </w:pPr>
            <w:r>
              <w:t xml:space="preserve">Flat</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Travel &amp; Relocation (International to Riyadh)</w:t>
            </w:r>
          </w:p>
        </w:tc>
        <w:tc>
          <w:tcPr/>
          <w:p>
            <w:pPr>
              <w:pStyle w:val="Compact"/>
              <w:jc w:val="left"/>
            </w:pPr>
            <w:r>
              <w:t xml:space="preserve">Flat</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Insurance &amp; Medical Coverage (Saudi Arabia)</w:t>
            </w:r>
          </w:p>
        </w:tc>
        <w:tc>
          <w:tcPr/>
          <w:p>
            <w:pPr>
              <w:pStyle w:val="Compact"/>
              <w:jc w:val="left"/>
            </w:pPr>
            <w:r>
              <w:t xml:space="preserve">Year</w:t>
            </w:r>
          </w:p>
        </w:tc>
        <w:tc>
          <w:tcPr/>
          <w:p>
            <w:pPr>
              <w:pStyle w:val="Compact"/>
              <w:jc w:val="left"/>
            </w:pPr>
            <w:r>
              <w:t xml:space="preserve">7,500</w:t>
            </w:r>
          </w:p>
        </w:tc>
        <w:tc>
          <w:tcPr/>
          <w:p>
            <w:pPr>
              <w:pStyle w:val="Compact"/>
              <w:jc w:val="left"/>
            </w:pPr>
            <w:r>
              <w:t xml:space="preserve">1</w:t>
            </w:r>
          </w:p>
        </w:tc>
        <w:tc>
          <w:tcPr/>
          <w:p>
            <w:pPr>
              <w:pStyle w:val="Compact"/>
              <w:jc w:val="left"/>
            </w:pPr>
            <w:r>
              <w:t xml:space="preserve">7,500</w:t>
            </w:r>
          </w:p>
        </w:tc>
      </w:tr>
      <w:tr>
        <w:tc>
          <w:tcPr/>
          <w:p>
            <w:pPr>
              <w:pStyle w:val="Compact"/>
              <w:jc w:val="left"/>
            </w:pPr>
            <w:r>
              <w:t xml:space="preserve">Project Management &amp; Administrative Overhead</w:t>
            </w:r>
          </w:p>
        </w:tc>
        <w:tc>
          <w:tcPr/>
          <w:p>
            <w:pPr>
              <w:pStyle w:val="Compact"/>
              <w:jc w:val="left"/>
            </w:pPr>
            <w:r>
              <w:t xml:space="preserve">Flat</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gridSpan w:val="4"/>
          </w:tcPr>
          <w:p>
            <w:pPr>
              <w:pStyle w:val="Compact"/>
              <w:jc w:val="left"/>
            </w:pPr>
            <w:r>
              <w:t xml:space="preserve">TOTAL ESTIMATED COST (SAR)</w:t>
            </w:r>
          </w:p>
        </w:tc>
        <w:tc>
          <w:tcPr/>
          <w:p>
            <w:pPr>
              <w:pStyle w:val="Compact"/>
              <w:jc w:val="left"/>
            </w:pPr>
            <w:r>
              <w:t xml:space="preserve">852,900</w:t>
            </w:r>
          </w:p>
        </w:tc>
      </w:tr>
      <w:tr>
        <w:tc>
          <w:tcPr>
            <w:gridSpan w:val="4"/>
          </w:tcPr>
          <w:p>
            <w:pPr>
              <w:pStyle w:val="Compact"/>
              <w:jc w:val="left"/>
            </w:pPr>
            <w:r>
              <w:t xml:space="preserve">TOTAL ESTIMATED COST (USD – Approx.)</w:t>
            </w:r>
          </w:p>
        </w:tc>
        <w:tc>
          <w:tcPr/>
          <w:p>
            <w:pPr>
              <w:pStyle w:val="Compact"/>
              <w:jc w:val="left"/>
            </w:pPr>
            <w:r>
              <w:t xml:space="preserve">227,440</w:t>
            </w:r>
          </w:p>
        </w:tc>
      </w:tr>
    </w:tbl>
    <w:p>
      <w:pPr>
        <w:pStyle w:val="BodyText"/>
      </w:pPr>
      <w:r>
        <w:rPr>
          <w:iCs/>
          <w:i/>
        </w:rPr>
        <w:t xml:space="preserve">Note: All prices are exclusive of applicable Value Added Tax (VAT) at 15% as mandated by the Zakat, Tax and Customs Authority (ZATCA) in Saudi Arabia. VAT of SAR 127,935 will be added upon final invoice issuance.</w:t>
      </w:r>
    </w:p>
    <w:bookmarkEnd w:id="24"/>
    <w:bookmarkStart w:id="25" w:name="terms-and-conditions"/>
    <w:p>
      <w:pPr>
        <w:pStyle w:val="Heading3"/>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terms are subject to revision.</w:t>
      </w:r>
    </w:p>
    <w:p>
      <w:pPr>
        <w:numPr>
          <w:ilvl w:val="0"/>
          <w:numId w:val="1001"/>
        </w:numPr>
        <w:pStyle w:val="Compact"/>
      </w:pPr>
      <w:r>
        <w:t xml:space="preserve">The</w:t>
      </w:r>
      <w:r>
        <w:t xml:space="preserve"> </w:t>
      </w:r>
      <w:r>
        <w:t xml:space="preserve">Robotics Engineer</w:t>
      </w:r>
      <w:r>
        <w:t xml:space="preserve"> </w:t>
      </w:r>
      <w:r>
        <w:t xml:space="preserve">shall be fully compliant with all labor laws, visa regulations, and professional licensing requirements of the Kingdom of Saudi Arabia, specifically within the Riyadh metropolitan area.</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the development and testing phase, and 30% upon final deployment and acceptance in Saudi Arabia Riyadh.</w:t>
      </w:r>
    </w:p>
    <w:p>
      <w:pPr>
        <w:numPr>
          <w:ilvl w:val="0"/>
          <w:numId w:val="1001"/>
        </w:numPr>
        <w:pStyle w:val="Compact"/>
      </w:pPr>
      <w:r>
        <w:t xml:space="preserve">All intellectual property developed by the</w:t>
      </w:r>
      <w:r>
        <w:t xml:space="preserve"> </w:t>
      </w:r>
      <w:r>
        <w:t xml:space="preserve">Robotics Engineer</w:t>
      </w:r>
      <w:r>
        <w:t xml:space="preserve"> </w:t>
      </w:r>
      <w:r>
        <w:t xml:space="preserve">during the course of this engagement shall be the sole property of the client, as stipulated in the separate Non-Disclosure and IP Agreement.</w:t>
      </w:r>
    </w:p>
    <w:p>
      <w:pPr>
        <w:numPr>
          <w:ilvl w:val="0"/>
          <w:numId w:val="1001"/>
        </w:numPr>
        <w:pStyle w:val="Compact"/>
      </w:pPr>
      <w:r>
        <w:t xml:space="preserve">The</w:t>
      </w:r>
      <w:r>
        <w:t xml:space="preserve"> </w:t>
      </w:r>
      <w:r>
        <w:t xml:space="preserve">Robotics Engineer</w:t>
      </w:r>
      <w:r>
        <w:t xml:space="preserve"> </w:t>
      </w:r>
      <w:r>
        <w:t xml:space="preserve">shall adhere to all health, safety, and environmental regulations enforced by the Saudi Ministry of Environment, Water and Agriculture and the client's internal safety protocols in Riyadh.</w:t>
      </w:r>
    </w:p>
    <w:p>
      <w:pPr>
        <w:numPr>
          <w:ilvl w:val="0"/>
          <w:numId w:val="1001"/>
        </w:numPr>
        <w:pStyle w:val="Compact"/>
      </w:pPr>
      <w:r>
        <w:t xml:space="preserve">Any changes to the scope of work must be documented in a formal Change Order signed by both parties before implementation. Adjustments to this</w:t>
      </w:r>
      <w:r>
        <w:t xml:space="preserve"> </w:t>
      </w:r>
      <w:r>
        <w:t xml:space="preserve">Quotation Estimate</w:t>
      </w:r>
      <w:r>
        <w:t xml:space="preserve"> </w:t>
      </w:r>
      <w:r>
        <w:t xml:space="preserve">will be issued accordingly.</w:t>
      </w:r>
    </w:p>
    <w:p>
      <w:pPr>
        <w:numPr>
          <w:ilvl w:val="0"/>
          <w:numId w:val="1001"/>
        </w:numPr>
        <w:pStyle w:val="Compact"/>
      </w:pPr>
      <w:r>
        <w:t xml:space="preserve">Disputes arising from this engagement shall be resolved through arbitration in Riyadh, Saudi Arabia, in accordance with the rules of the Saudi Center for Commercial Arbitration.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converted into a definitive Service Agreement.</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 engagement of a</w:t>
      </w:r>
      <w:r>
        <w:t xml:space="preserve"> </w:t>
      </w:r>
      <w:r>
        <w:t xml:space="preserve">Robotics Engineer</w:t>
      </w:r>
      <w:r>
        <w:t xml:space="preserve"> </w:t>
      </w:r>
      <w:r>
        <w:t xml:space="preserve">in</w:t>
      </w:r>
      <w:r>
        <w:t xml:space="preserve"> </w:t>
      </w:r>
      <w:r>
        <w:t xml:space="preserve">Saudi Arabia Riyadh</w:t>
      </w:r>
      <w:r>
        <w:t xml:space="preserve">, and agrees to the terms, conditions, and financial obligations outlined herein.</w:t>
      </w:r>
    </w:p>
    <w:bookmarkEnd w:id="26"/>
    <w:p>
      <w:pPr>
        <w:pStyle w:val="BodyText"/>
      </w:pPr>
      <w:r>
        <w:rPr>
          <w:bCs/>
          <w:b/>
        </w:rPr>
        <w:t xml:space="preserve">For: Advanced Robotics Solutions Ltd.</w:t>
      </w:r>
      <w:r>
        <w:br/>
      </w:r>
      <w:r>
        <w:t xml:space="preserve">Name: _______________________</w:t>
      </w:r>
      <w:r>
        <w:br/>
      </w:r>
      <w:r>
        <w:t xml:space="preserve">Title: _______________________</w:t>
      </w:r>
      <w:r>
        <w:br/>
      </w:r>
      <w:r>
        <w:t xml:space="preserve">Date: _______________________</w:t>
      </w:r>
      <w:r>
        <w:br/>
      </w:r>
      <w:r>
        <w:t xml:space="preserve">Signature &amp; Stamp</w:t>
      </w:r>
    </w:p>
    <w:p>
      <w:pPr>
        <w:pStyle w:val="BodyText"/>
      </w:pPr>
      <w:r>
        <w:rPr>
          <w:bCs/>
          <w:b/>
        </w:rPr>
        <w:t xml:space="preserve">For: Client / Organization</w:t>
      </w:r>
      <w:r>
        <w:br/>
      </w:r>
      <w:r>
        <w:t xml:space="preserve">Name: _______________________</w:t>
      </w:r>
      <w:r>
        <w:br/>
      </w:r>
      <w:r>
        <w:t xml:space="preserve">Title: _______________________</w:t>
      </w:r>
      <w:r>
        <w:br/>
      </w:r>
      <w:r>
        <w:t xml:space="preserve">Date: _______________________</w:t>
      </w:r>
      <w:r>
        <w:br/>
      </w:r>
      <w:r>
        <w:t xml:space="preserve">Signature &amp; Stamp</w:t>
      </w:r>
    </w:p>
    <w:p>
      <w:pPr>
        <w:pStyle w:val="BodyText"/>
      </w:pPr>
      <w:r>
        <w:t xml:space="preserve">Advanced Robotics Solutions Ltd. | P.O. Box 4521, Riyadh 11564, Saudi Arabia | Tel: +966-11-XXXX-XXXX | Email: quotations@advancedrobotics.sa</w:t>
      </w:r>
    </w:p>
    <w:p>
      <w:pPr>
        <w:pStyle w:val="BodyText"/>
      </w:pPr>
      <w:r>
        <w:t xml:space="preserve">Document Reference: QTE-2025-RYD-0047 | Page 1 of 1 | This Quotation Estimate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Saudi Arabia Riyadh</dc:title>
  <dc:creator/>
  <dc:language>en</dc:language>
  <cp:keywords/>
  <dcterms:created xsi:type="dcterms:W3CDTF">2026-10-10T03:32:21Z</dcterms:created>
  <dcterms:modified xsi:type="dcterms:W3CDTF">2026-10-10T03:32:21Z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