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Robotics Engineer Services — Spain Barcelona</w:t>
      </w:r>
    </w:p>
    <w:p>
      <w:pPr>
        <w:pStyle w:val="BodyText"/>
      </w:pPr>
      <w:r>
        <w:t xml:space="preserve">REF: QE-2025-BAR-0847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Barcelona Advanced Robotics Solutions S.L.</w:t>
            </w:r>
          </w:p>
        </w:tc>
      </w:tr>
      <w:tr>
        <w:tc>
          <w:tcPr/>
          <w:p>
            <w:pPr>
              <w:pStyle w:val="Compact"/>
              <w:jc w:val="left"/>
            </w:pPr>
            <w:r>
              <w:t xml:space="preserve">Address:</w:t>
            </w:r>
          </w:p>
        </w:tc>
        <w:tc>
          <w:tcPr/>
          <w:p>
            <w:pPr>
              <w:pStyle w:val="Compact"/>
              <w:jc w:val="left"/>
            </w:pPr>
            <w:r>
              <w:t xml:space="preserve">Carrer de la Innovació 42, 08018 Barcelona, Spain</w:t>
            </w:r>
          </w:p>
        </w:tc>
      </w:tr>
      <w:tr>
        <w:tc>
          <w:tcPr/>
          <w:p>
            <w:pPr>
              <w:pStyle w:val="Compact"/>
              <w:jc w:val="left"/>
            </w:pPr>
            <w:r>
              <w:t xml:space="preserve">Contact:</w:t>
            </w:r>
          </w:p>
        </w:tc>
        <w:tc>
          <w:tcPr/>
          <w:p>
            <w:pPr>
              <w:pStyle w:val="Compact"/>
              <w:jc w:val="left"/>
            </w:pPr>
            <w:r>
              <w:t xml:space="preserve">projects@barcelonarobotics.es | +34 932 554 780</w:t>
            </w:r>
          </w:p>
        </w:tc>
      </w:tr>
      <w:tr>
        <w:tc>
          <w:tcPr/>
          <w:p>
            <w:pPr>
              <w:pStyle w:val="Compact"/>
              <w:jc w:val="left"/>
            </w:pPr>
            <w:r>
              <w:t xml:space="preserve">Client:</w:t>
            </w:r>
          </w:p>
        </w:tc>
        <w:tc>
          <w:tcPr/>
          <w:p>
            <w:pPr>
              <w:pStyle w:val="Compact"/>
              <w:jc w:val="left"/>
            </w:pPr>
            <w:r>
              <w:t xml:space="preserve">[Client Company Name], Barcelona, Spain</w:t>
            </w:r>
          </w:p>
        </w:tc>
      </w:tr>
      <w:tr>
        <w:tc>
          <w:tcPr/>
          <w:p>
            <w:pPr>
              <w:pStyle w:val="Compact"/>
              <w:jc w:val="left"/>
            </w:pPr>
            <w:r>
              <w:t xml:space="preserve">Project Title:</w:t>
            </w:r>
          </w:p>
        </w:tc>
        <w:tc>
          <w:tcPr/>
          <w:p>
            <w:pPr>
              <w:pStyle w:val="Compact"/>
              <w:jc w:val="left"/>
            </w:pPr>
            <w:r>
              <w:t xml:space="preserve">Deployment and Integration of a Robotics Engineer for Industrial Automation — Spain Barcelona</w:t>
            </w:r>
          </w:p>
        </w:tc>
      </w:tr>
    </w:tbl>
    <w:p>
      <w:pPr>
        <w:pStyle w:val="BodyText"/>
      </w:pPr>
      <w:r>
        <w:t xml:space="preserve">1. Purpose of This Quotation Estimate</w:t>
      </w:r>
    </w:p>
    <w:p>
      <w:pPr>
        <w:pStyle w:val="BodyText"/>
      </w:pPr>
      <w:r>
        <w:t xml:space="preserve">This Quotation Estimate document is issued by Barcelona Advanced Robotics Solutions S.L. to formally present the cost structure, scope of deliverables, and professional terms associated with the engagement of a qualified</w:t>
      </w:r>
      <w:r>
        <w:t xml:space="preserve"> </w:t>
      </w:r>
      <w:r>
        <w:rPr>
          <w:bCs/>
          <w:b/>
        </w:rPr>
        <w:t xml:space="preserve">Robotics Engineer</w:t>
      </w:r>
      <w:r>
        <w:t xml:space="preserve"> </w:t>
      </w:r>
      <w:r>
        <w:t xml:space="preserve">for operations based in</w:t>
      </w:r>
      <w:r>
        <w:t xml:space="preserve"> </w:t>
      </w:r>
      <w:r>
        <w:rPr>
          <w:bCs/>
          <w:b/>
        </w:rPr>
        <w:t xml:space="preserve">Spain Barcelona</w:t>
      </w:r>
      <w:r>
        <w:t xml:space="preserve">. This Quotation Estimate covers the full lifecycle of the Robotics Engineer assignment, including recruitment, onboarding, technical deployment, ongoing support, and knowledge transfer. All pricing and conditions outlined herein are specific to the Spain Barcelona metropolitan area and comply with the applicable Spanish labour regulations, the Estatuto de los Trabajadores, and the collective agreements of the Barcelona industrial sector.</w:t>
      </w:r>
    </w:p>
    <w:p>
      <w:pPr>
        <w:pStyle w:val="BodyText"/>
      </w:pPr>
      <w:r>
        <w:t xml:space="preserve">2. Scope of Work — Robotics Engineer in Spain Barcelona</w:t>
      </w:r>
    </w:p>
    <w:p>
      <w:pPr>
        <w:pStyle w:val="BodyText"/>
      </w:pPr>
      <w:r>
        <w:t xml:space="preserve">The Robotics Engineer engaged under this Quotation Estimate will be responsible for the following activities within the client's facilities located in Spain Barcelona:</w:t>
      </w:r>
    </w:p>
    <w:p>
      <w:pPr>
        <w:numPr>
          <w:ilvl w:val="0"/>
          <w:numId w:val="1001"/>
        </w:numPr>
        <w:pStyle w:val="Compact"/>
      </w:pPr>
      <w:r>
        <w:t xml:space="preserve">Design, programming, and commissioning of industrial robotic cells (6-axis and SCARA manipulators) for assembly, welding, and material-handling applications.</w:t>
      </w:r>
    </w:p>
    <w:p>
      <w:pPr>
        <w:numPr>
          <w:ilvl w:val="0"/>
          <w:numId w:val="1001"/>
        </w:numPr>
        <w:pStyle w:val="Compact"/>
      </w:pPr>
      <w:r>
        <w:t xml:space="preserve">Integration of robotic systems with existing PLCs, HMIs, and MES/ERP platforms operating within the client's Barcelona production line.</w:t>
      </w:r>
    </w:p>
    <w:p>
      <w:pPr>
        <w:numPr>
          <w:ilvl w:val="0"/>
          <w:numId w:val="1001"/>
        </w:numPr>
        <w:pStyle w:val="Compact"/>
      </w:pPr>
      <w:r>
        <w:t xml:space="preserve">Development and execution of end-to-end testing protocols, including FMEA analysis, safety interlock verification, and ISO 10218 / ISO/TS 15066 compliance audits.</w:t>
      </w:r>
    </w:p>
    <w:p>
      <w:pPr>
        <w:numPr>
          <w:ilvl w:val="0"/>
          <w:numId w:val="1001"/>
        </w:numPr>
        <w:pStyle w:val="Compact"/>
      </w:pPr>
      <w:r>
        <w:t xml:space="preserve">Creation of technical documentation, as-built drawings, and operator training manuals in both Spanish and English for the Spain Barcelona workforce.</w:t>
      </w:r>
    </w:p>
    <w:p>
      <w:pPr>
        <w:numPr>
          <w:ilvl w:val="0"/>
          <w:numId w:val="1001"/>
        </w:numPr>
        <w:pStyle w:val="Compact"/>
      </w:pPr>
      <w:r>
        <w:t xml:space="preserve">Provision of on-site technical support and preventive maintenance planning for a minimum of 12 months following initial commissioning.</w:t>
      </w:r>
    </w:p>
    <w:p>
      <w:pPr>
        <w:numPr>
          <w:ilvl w:val="0"/>
          <w:numId w:val="1001"/>
        </w:numPr>
        <w:pStyle w:val="Compact"/>
      </w:pPr>
      <w:r>
        <w:t xml:space="preserve">Collaboration with the client's R&amp;D team in Barcelona to explore collaborative robotics (cobot) solutions for future production phases.</w:t>
      </w:r>
    </w:p>
    <w:p>
      <w:pPr>
        <w:numPr>
          <w:ilvl w:val="0"/>
          <w:numId w:val="1001"/>
        </w:numPr>
        <w:pStyle w:val="Compact"/>
      </w:pPr>
      <w:r>
        <w:t xml:space="preserve">Participation in weekly project review meetings held at the client's premises in the Barcelona industrial zone (Zona Franca / Polígono Tecnológic).</w:t>
      </w:r>
    </w:p>
    <w:p>
      <w:pPr>
        <w:pStyle w:val="FirstParagraph"/>
      </w:pPr>
      <w:r>
        <w:t xml:space="preserve">3. Professional Profile — Robotics Engineer</w:t>
      </w:r>
    </w:p>
    <w:p>
      <w:pPr>
        <w:pStyle w:val="BodyText"/>
      </w:pPr>
      <w:r>
        <w:t xml:space="preserve">The Robotics Engineer proposed under this Quotation Estimate holds a minimum of a Master's degree in Mechatronics, Robotics, or Electrical Engineering from a recognised Spanish or EU institution (e.g., UPC Barcelona, Universitat Politècnica de Catalunya). The candidate possesses a minimum of seven (7) years of progressive experience in industrial robotics, with demonstrated proficiency in ABB, FANUC, KUKA, and Universal Robots platforms. Fluency in Spanish (native or C1 level) and professional English (B2 or above) is mandatory, given the multilingual environment of Spain Barcelona. The Robotics Engineer will be registered with the relevant Spanish professional college (Collegi Oficial d'Enginyers Industrials de Catalunya) and will carry full professional liability insurance as required by Spanish law.</w:t>
      </w:r>
    </w:p>
    <w:p>
      <w:pPr>
        <w:pStyle w:val="BodyText"/>
      </w:pPr>
      <w:r>
        <w:t xml:space="preserve">4.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4.1</w:t>
            </w:r>
          </w:p>
        </w:tc>
        <w:tc>
          <w:tcPr/>
          <w:p>
            <w:pPr>
              <w:pStyle w:val="Compact"/>
              <w:jc w:val="left"/>
            </w:pPr>
            <w:r>
              <w:t xml:space="preserve">Robotics Engineer — Monthly Professional Fee (salary, social contributions, and employer costs per Spain Barcelona labour standards)</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4.2</w:t>
            </w:r>
          </w:p>
        </w:tc>
        <w:tc>
          <w:tcPr/>
          <w:p>
            <w:pPr>
              <w:pStyle w:val="Compact"/>
              <w:jc w:val="left"/>
            </w:pPr>
            <w:r>
              <w:t xml:space="preserve">Recruitment, vetting, and onboarding of the Robotics Engineer in Spain Barcelona</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4.3</w:t>
            </w:r>
          </w:p>
        </w:tc>
        <w:tc>
          <w:tcPr/>
          <w:p>
            <w:pPr>
              <w:pStyle w:val="Compact"/>
              <w:jc w:val="left"/>
            </w:pPr>
            <w:r>
              <w:t xml:space="preserve">Technical project management and coordination (dedicated PM, 20% allocation)</w:t>
            </w:r>
          </w:p>
        </w:tc>
        <w:tc>
          <w:tcPr/>
          <w:p>
            <w:pPr>
              <w:pStyle w:val="Compact"/>
              <w:jc w:val="left"/>
            </w:pPr>
            <w:r>
              <w:t xml:space="preserve">12 months</w:t>
            </w:r>
          </w:p>
        </w:tc>
        <w:tc>
          <w:tcPr/>
          <w:p>
            <w:pPr>
              <w:pStyle w:val="Compact"/>
              <w:jc w:val="left"/>
            </w:pPr>
            <w:r>
              <w:t xml:space="preserve">28,800.00</w:t>
            </w:r>
          </w:p>
        </w:tc>
      </w:tr>
      <w:tr>
        <w:tc>
          <w:tcPr/>
          <w:p>
            <w:pPr>
              <w:pStyle w:val="Compact"/>
              <w:jc w:val="left"/>
            </w:pPr>
            <w:r>
              <w:t xml:space="preserve">4.4</w:t>
            </w:r>
          </w:p>
        </w:tc>
        <w:tc>
          <w:tcPr/>
          <w:p>
            <w:pPr>
              <w:pStyle w:val="Compact"/>
              <w:jc w:val="left"/>
            </w:pPr>
            <w:r>
              <w:t xml:space="preserve">On-site travel and accommodation allowance (within Spain Barcelona metro area)</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4.5</w:t>
            </w:r>
          </w:p>
        </w:tc>
        <w:tc>
          <w:tcPr/>
          <w:p>
            <w:pPr>
              <w:pStyle w:val="Compact"/>
              <w:jc w:val="left"/>
            </w:pPr>
            <w:r>
              <w:t xml:space="preserve">Professional liability insurance and statutory compliance (Spain Barcelona)</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4.6</w:t>
            </w:r>
          </w:p>
        </w:tc>
        <w:tc>
          <w:tcPr/>
          <w:p>
            <w:pPr>
              <w:pStyle w:val="Compact"/>
              <w:jc w:val="left"/>
            </w:pPr>
            <w:r>
              <w:t xml:space="preserve">Knowledge transfer sessions and operator training (4 sessions, 8 hours each)</w:t>
            </w:r>
          </w:p>
        </w:tc>
        <w:tc>
          <w:tcPr/>
          <w:p>
            <w:pPr>
              <w:pStyle w:val="Compact"/>
              <w:jc w:val="left"/>
            </w:pPr>
            <w:r>
              <w:t xml:space="preserve">One-time</w:t>
            </w:r>
          </w:p>
        </w:tc>
        <w:tc>
          <w:tcPr/>
          <w:p>
            <w:pPr>
              <w:pStyle w:val="Compact"/>
              <w:jc w:val="left"/>
            </w:pPr>
            <w:r>
              <w:t xml:space="preserve">6,400.00</w:t>
            </w:r>
          </w:p>
        </w:tc>
      </w:tr>
      <w:tr>
        <w:tc>
          <w:tcPr/>
          <w:p>
            <w:pPr>
              <w:pStyle w:val="Compact"/>
              <w:jc w:val="left"/>
            </w:pPr>
            <w:r>
              <w:t xml:space="preserve">4.7</w:t>
            </w:r>
          </w:p>
        </w:tc>
        <w:tc>
          <w:tcPr/>
          <w:p>
            <w:pPr>
              <w:pStyle w:val="Compact"/>
              <w:jc w:val="left"/>
            </w:pPr>
            <w:r>
              <w:t xml:space="preserve">Technical documentation and as-built deliverables (Spanish &amp; English)</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4.8</w:t>
            </w:r>
          </w:p>
        </w:tc>
        <w:tc>
          <w:tcPr/>
          <w:p>
            <w:pPr>
              <w:pStyle w:val="Compact"/>
              <w:jc w:val="left"/>
            </w:pPr>
            <w:r>
              <w:t xml:space="preserve">Contingency and project risk allowance (5%)</w:t>
            </w:r>
          </w:p>
        </w:tc>
        <w:tc>
          <w:tcPr/>
          <w:p>
            <w:pPr>
              <w:pStyle w:val="Compact"/>
              <w:jc w:val="left"/>
            </w:pPr>
            <w:r>
              <w:t xml:space="preserve">12 months</w:t>
            </w:r>
          </w:p>
        </w:tc>
        <w:tc>
          <w:tcPr/>
          <w:p>
            <w:pPr>
              <w:pStyle w:val="Compact"/>
              <w:jc w:val="left"/>
            </w:pPr>
            <w:r>
              <w:t xml:space="preserve">11,430.00</w:t>
            </w:r>
          </w:p>
        </w:tc>
      </w:tr>
      <w:tr>
        <w:tc>
          <w:tcPr>
            <w:gridSpan w:val="3"/>
          </w:tcPr>
          <w:p>
            <w:pPr>
              <w:pStyle w:val="Compact"/>
              <w:jc w:val="left"/>
            </w:pPr>
            <w:r>
              <w:t xml:space="preserve">TOTAL QUOTATION ESTIMATE (excl. IVA 21%)</w:t>
            </w:r>
          </w:p>
        </w:tc>
        <w:tc>
          <w:tcPr/>
          <w:p>
            <w:pPr>
              <w:pStyle w:val="Compact"/>
              <w:jc w:val="left"/>
            </w:pPr>
            <w:r>
              <w:t xml:space="preserve">251,130.00</w:t>
            </w:r>
          </w:p>
        </w:tc>
      </w:tr>
      <w:tr>
        <w:tc>
          <w:tcPr>
            <w:gridSpan w:val="3"/>
          </w:tcPr>
          <w:p>
            <w:pPr>
              <w:pStyle w:val="Compact"/>
              <w:jc w:val="left"/>
            </w:pPr>
            <w:r>
              <w:t xml:space="preserve">IVA (21% — Spanish VAT)</w:t>
            </w:r>
          </w:p>
        </w:tc>
        <w:tc>
          <w:tcPr/>
          <w:p>
            <w:pPr>
              <w:pStyle w:val="Compact"/>
              <w:jc w:val="left"/>
            </w:pPr>
            <w:r>
              <w:t xml:space="preserve">52,737.30</w:t>
            </w:r>
          </w:p>
        </w:tc>
      </w:tr>
      <w:tr>
        <w:tc>
          <w:tcPr>
            <w:gridSpan w:val="3"/>
          </w:tcPr>
          <w:p>
            <w:pPr>
              <w:pStyle w:val="Compact"/>
              <w:jc w:val="left"/>
            </w:pPr>
            <w:r>
              <w:t xml:space="preserve">GRAND TOTAL (incl. IVA)</w:t>
            </w:r>
          </w:p>
        </w:tc>
        <w:tc>
          <w:tcPr/>
          <w:p>
            <w:pPr>
              <w:pStyle w:val="Compact"/>
              <w:jc w:val="left"/>
            </w:pPr>
            <w:r>
              <w:t xml:space="preserve">303,867.30</w:t>
            </w:r>
          </w:p>
        </w:tc>
      </w:tr>
    </w:tbl>
    <w:p>
      <w:pPr>
        <w:pStyle w:val="BodyText"/>
      </w:pPr>
      <w:r>
        <w:t xml:space="preserve">5. Payment Terms</w:t>
      </w:r>
    </w:p>
    <w:p>
      <w:pPr>
        <w:pStyle w:val="BodyText"/>
      </w:pPr>
      <w:r>
        <w:t xml:space="preserve">Payment for this Quotation Estimate shall be structured as follows: 30% advance upon contract signature, 50% in equal monthly instalments over the 12-month engagement period, and 20% upon successful completion of the final commissioning and knowledge-transfer phase. All invoices will be issued in EUR and are payable within 30 days of receipt via bank transfer to the account details of Barcelona Advanced Robotics Solutions S.L. Late payments will accrue interest at the rate established by the Spanish Ley 3/2004 on late payment in commercial transactions.</w:t>
      </w:r>
    </w:p>
    <w:p>
      <w:pPr>
        <w:pStyle w:val="BodyText"/>
      </w:pPr>
      <w:r>
        <w:t xml:space="preserve">6. Terms and Conditions</w:t>
      </w:r>
    </w:p>
    <w:p>
      <w:pPr>
        <w:numPr>
          <w:ilvl w:val="0"/>
          <w:numId w:val="1002"/>
        </w:numPr>
        <w:pStyle w:val="Compact"/>
      </w:pPr>
      <w:r>
        <w:t xml:space="preserve">This Quotation Estimate is valid for 90 calendar days from the date of issue. After this period, pricing may be revised to reflect market conditions in Spain Barcelona.</w:t>
      </w:r>
    </w:p>
    <w:p>
      <w:pPr>
        <w:numPr>
          <w:ilvl w:val="0"/>
          <w:numId w:val="1002"/>
        </w:numPr>
        <w:pStyle w:val="Compact"/>
      </w:pPr>
      <w:r>
        <w:t xml:space="preserve">The Robotics Engineer will be subject to the Spanish labour code and the applicable collective agreement for the Barcelona industrial sector. All social security contributions (Seguridad Social) will be handled by the contracting entity.</w:t>
      </w:r>
    </w:p>
    <w:p>
      <w:pPr>
        <w:numPr>
          <w:ilvl w:val="0"/>
          <w:numId w:val="1002"/>
        </w:numPr>
        <w:pStyle w:val="Compact"/>
      </w:pPr>
      <w:r>
        <w:t xml:space="preserve">Confidentiality: The Robotics Engineer will sign a Non-Disclosure Agreement (NDA) compliant with the Spanish LOPDGDD and the EU General Data Protection Regulation (GDPR) before commencing work in Spain Barcelona.</w:t>
      </w:r>
    </w:p>
    <w:p>
      <w:pPr>
        <w:numPr>
          <w:ilvl w:val="0"/>
          <w:numId w:val="1002"/>
        </w:numPr>
        <w:pStyle w:val="Compact"/>
      </w:pPr>
      <w:r>
        <w:t xml:space="preserve">Intellectual property developed specifically for the client during the engagement shall vest in the client upon full payment, as stipulated in the Spanish Intellectual Property Law (Ley 1/1996).</w:t>
      </w:r>
    </w:p>
    <w:p>
      <w:pPr>
        <w:numPr>
          <w:ilvl w:val="0"/>
          <w:numId w:val="1002"/>
        </w:numPr>
        <w:pStyle w:val="Compact"/>
      </w:pPr>
      <w:r>
        <w:t xml:space="preserve">Either party may terminate the engagement with 60 days' written notice. In the event of early termination, a pro-rata settlement of the Quotation Estimate will be applied.</w:t>
      </w:r>
    </w:p>
    <w:p>
      <w:pPr>
        <w:numPr>
          <w:ilvl w:val="0"/>
          <w:numId w:val="1002"/>
        </w:numPr>
        <w:pStyle w:val="Compact"/>
      </w:pPr>
      <w:r>
        <w:t xml:space="preserve">Disputes arising from this Quotation Estimate shall be resolved by the competent courts of Barcelona, Spain, or by arbitration under the rules of the Barcelona Arbitration Centre (CAB), at the client's election.</w:t>
      </w:r>
    </w:p>
    <w:p>
      <w:pPr>
        <w:numPr>
          <w:ilvl w:val="0"/>
          <w:numId w:val="1002"/>
        </w:numPr>
        <w:pStyle w:val="Compact"/>
      </w:pPr>
      <w:r>
        <w:t xml:space="preserve">This Quotation Estimate does not constitute a binding contract until countersigned by both parties and the formal service agreement is executed.</w:t>
      </w:r>
    </w:p>
    <w:p>
      <w:pPr>
        <w:pStyle w:val="FirstParagraph"/>
      </w:pPr>
      <w:r>
        <w:t xml:space="preserve">7. Acceptance</w:t>
      </w:r>
    </w:p>
    <w:p>
      <w:pPr>
        <w:pStyle w:val="BodyText"/>
      </w:pPr>
      <w:r>
        <w:t xml:space="preserve">By signing below, the client acknowledges receipt of this Quotation Estimate for the Robotics Engineer services in Spain Barcelona and agrees to the terms, conditions, and financial breakdown set forth herein.</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Barcelona Advanced Robotics Solutions S.L.</w:t>
            </w:r>
            <w:r>
              <w:br/>
            </w:r>
            <w:r>
              <w:br/>
            </w:r>
            <w:r>
              <w:t xml:space="preserve">Signature: _________________________</w:t>
            </w:r>
            <w:r>
              <w:br/>
            </w:r>
            <w:r>
              <w:t xml:space="preserve">Name: Dr. Ángel Ferrer Vidal</w:t>
            </w:r>
            <w:r>
              <w:br/>
            </w:r>
            <w:r>
              <w:t xml:space="preserve">Title: Director of Engineering</w:t>
            </w:r>
            <w:r>
              <w:br/>
            </w:r>
            <w:r>
              <w:t xml:space="preserve">Date: _________________________</w:t>
            </w:r>
          </w:p>
        </w:tc>
        <w:tc>
          <w:tcPr/>
          <w:p>
            <w:pPr>
              <w:pStyle w:val="Compact"/>
              <w:jc w:val="left"/>
            </w:pPr>
            <w:r>
              <w:rPr>
                <w:bCs/>
                <w:b/>
              </w:rPr>
              <w:t xml:space="preserve">For the Client</w:t>
            </w:r>
            <w:r>
              <w:br/>
            </w:r>
            <w:r>
              <w:br/>
            </w:r>
            <w:r>
              <w:t xml:space="preserve">Signature: _________________________</w:t>
            </w:r>
            <w:r>
              <w:br/>
            </w:r>
            <w:r>
              <w:t xml:space="preserve">Name: _________________________</w:t>
            </w:r>
            <w:r>
              <w:br/>
            </w:r>
            <w:r>
              <w:t xml:space="preserve">Title: _________________________</w:t>
            </w:r>
            <w:r>
              <w:br/>
            </w:r>
            <w:r>
              <w:t xml:space="preserve">Date: _________________________</w:t>
            </w:r>
          </w:p>
        </w:tc>
      </w:tr>
    </w:tbl>
    <w:p>
      <w:pPr>
        <w:pStyle w:val="BodyText"/>
      </w:pPr>
      <w:r>
        <w:t xml:space="preserve">Barcelona Advanced Robotics Solutions S.L. — CIF: B-65432109 — Registered in the Mercantile Registry of Barcelona, Vol. 3210, Folio 45, Sheet BC-123456</w:t>
      </w:r>
    </w:p>
    <w:p>
      <w:pPr>
        <w:pStyle w:val="BodyText"/>
      </w:pPr>
      <w:r>
        <w:t xml:space="preserve">This Quotation Estimate was prepared specifically for the Spain Barcelona region and is governed by the laws of Spain.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Spain Barcelona</dc:title>
  <dc:creator/>
  <dc:language>en</dc:language>
  <cp:keywords/>
  <dcterms:created xsi:type="dcterms:W3CDTF">2026-10-10T00:34:14Z</dcterms:created>
  <dcterms:modified xsi:type="dcterms:W3CDTF">2026-10-10T00:34:14Z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