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Robotics Engineer Services — Venezuela Caracas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QTE-VC-2025-0472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Venezuela Caracas</w:t>
            </w:r>
            <w:r>
              <w:t xml:space="preserve"> </w:t>
            </w:r>
            <w:r>
              <w:t xml:space="preserve">— Industrial Zone, Los Teques / Chacao District</w:t>
            </w:r>
          </w:p>
        </w:tc>
      </w:tr>
      <w:tr>
        <w:tc>
          <w:tcPr/>
          <w:p>
            <w:pPr>
              <w:pStyle w:val="Compact"/>
              <w:jc w:val="left"/>
            </w:pPr>
            <w:r>
              <w:t xml:space="preserve">Prepared By:</w:t>
            </w:r>
          </w:p>
        </w:tc>
        <w:tc>
          <w:tcPr/>
          <w:p>
            <w:pPr>
              <w:pStyle w:val="Compact"/>
              <w:jc w:val="left"/>
            </w:pPr>
            <w:r>
              <w:t xml:space="preserve">Ing. Marco A. Delgado — Lead Robotics Engineer, TechNova Solutions C.A.</w:t>
            </w:r>
          </w:p>
        </w:tc>
      </w:tr>
      <w:tr>
        <w:tc>
          <w:tcPr/>
          <w:p>
            <w:pPr>
              <w:pStyle w:val="Compact"/>
              <w:jc w:val="left"/>
            </w:pPr>
            <w:r>
              <w:t xml:space="preserve">Prepared For:</w:t>
            </w:r>
          </w:p>
        </w:tc>
        <w:tc>
          <w:tcPr/>
          <w:p>
            <w:pPr>
              <w:pStyle w:val="Compact"/>
              <w:jc w:val="left"/>
            </w:pPr>
            <w:r>
              <w:t xml:space="preserve">Industrial Automation Division, Client Reference: IAD-VC-2025</w:t>
            </w:r>
          </w:p>
        </w:tc>
      </w:tr>
      <w:tr>
        <w:tc>
          <w:tcPr/>
          <w:p>
            <w:pPr>
              <w:pStyle w:val="Compact"/>
              <w:jc w:val="left"/>
            </w:pPr>
            <w:r>
              <w:t xml:space="preserve">Currency:</w:t>
            </w:r>
          </w:p>
        </w:tc>
        <w:tc>
          <w:tcPr/>
          <w:p>
            <w:pPr>
              <w:pStyle w:val="Compact"/>
              <w:jc w:val="left"/>
            </w:pPr>
            <w:r>
              <w:t xml:space="preserve">US Dollars (USD) — subject to BCV exchange rate on day of payment</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TechNova Solutions C.A. to formally present the scope, schedule, and cost breakdown for the engagement of a certified</w:t>
      </w:r>
      <w:r>
        <w:t xml:space="preserve"> </w:t>
      </w:r>
      <w:r>
        <w:t xml:space="preserve">Robotics Engineer</w:t>
      </w:r>
      <w:r>
        <w:t xml:space="preserve"> </w:t>
      </w:r>
      <w:r>
        <w:t xml:space="preserve">to deliver comprehensive automation, design, and integration services within the</w:t>
      </w:r>
      <w:r>
        <w:t xml:space="preserve"> </w:t>
      </w:r>
      <w:r>
        <w:t xml:space="preserve">Venezuela Caracas</w:t>
      </w:r>
      <w:r>
        <w:t xml:space="preserve"> </w:t>
      </w:r>
      <w:r>
        <w:t xml:space="preserve">metropolitan area. This document serves as a binding proposal for the client's review and approval. All figures, timelines, and deliverables outlined herein are specific to the operational context of</w:t>
      </w:r>
      <w:r>
        <w:t xml:space="preserve"> </w:t>
      </w:r>
      <w:r>
        <w:t xml:space="preserve">Venezuela Caracas</w:t>
      </w:r>
      <w:r>
        <w:t xml:space="preserve">, including local regulatory compliance, infrastructure considerations, and logistical requirements unique to the region.</w:t>
      </w:r>
    </w:p>
    <w:p>
      <w:pPr>
        <w:pStyle w:val="BodyText"/>
      </w:pPr>
      <w:r>
        <w:t xml:space="preserve">2. Scope of Work — Robotics Engineer Services</w:t>
      </w:r>
    </w:p>
    <w:p>
      <w:pPr>
        <w:pStyle w:val="BodyText"/>
      </w:pPr>
      <w:r>
        <w:t xml:space="preserve">The</w:t>
      </w:r>
      <w:r>
        <w:t xml:space="preserve"> </w:t>
      </w:r>
      <w:r>
        <w:t xml:space="preserve">Robotics Engineer</w:t>
      </w:r>
      <w:r>
        <w:t xml:space="preserve"> </w:t>
      </w:r>
      <w:r>
        <w:t xml:space="preserve">assigned to this project will provide the following specialized services tailored to the client's manufacturing and logistics operations in</w:t>
      </w:r>
      <w:r>
        <w:t xml:space="preserve"> </w:t>
      </w:r>
      <w:r>
        <w:t xml:space="preserve">Venezuela Caracas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Site Assessment &amp; Feasibility Study</w:t>
            </w:r>
          </w:p>
        </w:tc>
        <w:tc>
          <w:tcPr/>
          <w:p>
            <w:pPr>
              <w:pStyle w:val="Compact"/>
              <w:jc w:val="left"/>
            </w:pPr>
            <w:r>
              <w:t xml:space="preserve">On-site evaluation of the client's facility in Venezuela Caracas. The Robotics Engineer will conduct a full audit of existing machinery, power infrastructure, and spatial constraints to determine optimal robotic integration points.</w:t>
            </w:r>
          </w:p>
        </w:tc>
        <w:tc>
          <w:tcPr/>
          <w:p>
            <w:pPr>
              <w:pStyle w:val="Compact"/>
              <w:jc w:val="left"/>
            </w:pPr>
            <w:r>
              <w:t xml:space="preserve">5 business days</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System Design &amp; Engineering</w:t>
            </w:r>
          </w:p>
        </w:tc>
        <w:tc>
          <w:tcPr/>
          <w:p>
            <w:pPr>
              <w:pStyle w:val="Compact"/>
              <w:jc w:val="left"/>
            </w:pPr>
            <w:r>
              <w:t xml:space="preserve">Development of detailed CAD models, kinematic simulations, and control architecture for a 6-axis industrial robotic arm. The Robotics Engineer will produce all technical drawings, PLC logic, and HMI interface specifications.</w:t>
            </w:r>
          </w:p>
        </w:tc>
        <w:tc>
          <w:tcPr/>
          <w:p>
            <w:pPr>
              <w:pStyle w:val="Compact"/>
              <w:jc w:val="left"/>
            </w:pPr>
            <w:r>
              <w:t xml:space="preserve">15 business days</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Procurement &amp; Logistics Coordination</w:t>
            </w:r>
          </w:p>
        </w:tc>
        <w:tc>
          <w:tcPr/>
          <w:p>
            <w:pPr>
              <w:pStyle w:val="Compact"/>
              <w:jc w:val="left"/>
            </w:pPr>
            <w:r>
              <w:t xml:space="preserve">Management of component sourcing, customs clearance, and delivery of robotic hardware to the Venezuela Caracas site. The Robotics Engineer will coordinate with international suppliers and local import agents to ensure compliance with Venezuelan regulatory standards.</w:t>
            </w:r>
          </w:p>
        </w:tc>
        <w:tc>
          <w:tcPr/>
          <w:p>
            <w:pPr>
              <w:pStyle w:val="Compact"/>
              <w:jc w:val="left"/>
            </w:pPr>
            <w:r>
              <w:t xml:space="preserve">20 business days</w:t>
            </w:r>
          </w:p>
        </w:tc>
        <w:tc>
          <w:tcPr/>
          <w:p>
            <w:pPr>
              <w:pStyle w:val="Compact"/>
              <w:jc w:val="left"/>
            </w:pPr>
            <w:r>
              <w:t xml:space="preserve">$8,200.00</w:t>
            </w:r>
          </w:p>
        </w:tc>
      </w:tr>
      <w:tr>
        <w:tc>
          <w:tcPr/>
          <w:p>
            <w:pPr>
              <w:pStyle w:val="Compact"/>
              <w:jc w:val="left"/>
            </w:pPr>
            <w:r>
              <w:t xml:space="preserve">4</w:t>
            </w:r>
          </w:p>
        </w:tc>
        <w:tc>
          <w:tcPr/>
          <w:p>
            <w:pPr>
              <w:pStyle w:val="Compact"/>
              <w:jc w:val="left"/>
            </w:pPr>
            <w:r>
              <w:t xml:space="preserve">Installation &amp; Commissioning</w:t>
            </w:r>
          </w:p>
        </w:tc>
        <w:tc>
          <w:tcPr/>
          <w:p>
            <w:pPr>
              <w:pStyle w:val="Compact"/>
              <w:jc w:val="left"/>
            </w:pPr>
            <w:r>
              <w:t xml:space="preserve">Physical installation of the robotic system, electrical wiring, safety interlocks, and initial programming. The Robotics Engineer will oversee all on-site work in Venezuela Caracas, ensuring adherence to ISO 10218 safety standards.</w:t>
            </w:r>
          </w:p>
        </w:tc>
        <w:tc>
          <w:tcPr/>
          <w:p>
            <w:pPr>
              <w:pStyle w:val="Compact"/>
              <w:jc w:val="left"/>
            </w:pPr>
            <w:r>
              <w:t xml:space="preserve">10 business days</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Programming, Testing &amp; Calibration</w:t>
            </w:r>
          </w:p>
        </w:tc>
        <w:tc>
          <w:tcPr/>
          <w:p>
            <w:pPr>
              <w:pStyle w:val="Compact"/>
              <w:jc w:val="left"/>
            </w:pPr>
            <w:r>
              <w:t xml:space="preserve">Full-cycle programming of the robotic controller, end-effector calibration, cycle-time optimization, and performance validation against the client's production KPIs.</w:t>
            </w:r>
          </w:p>
        </w:tc>
        <w:tc>
          <w:tcPr/>
          <w:p>
            <w:pPr>
              <w:pStyle w:val="Compact"/>
              <w:jc w:val="left"/>
            </w:pPr>
            <w:r>
              <w:t xml:space="preserve">8 business days</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Operator Training &amp; Documentation</w:t>
            </w:r>
          </w:p>
        </w:tc>
        <w:tc>
          <w:tcPr/>
          <w:p>
            <w:pPr>
              <w:pStyle w:val="Compact"/>
              <w:jc w:val="left"/>
            </w:pPr>
            <w:r>
              <w:t xml:space="preserve">Delivery of a 3-day hands-on training program for the client's technical staff in Venezuela Caracas. Includes operation, basic troubleshooting, and preventive maintenance. Full technical documentation package in Spanish and English.</w:t>
            </w:r>
          </w:p>
        </w:tc>
        <w:tc>
          <w:tcPr/>
          <w:p>
            <w:pPr>
              <w:pStyle w:val="Compact"/>
              <w:jc w:val="left"/>
            </w:pPr>
            <w:r>
              <w:t xml:space="preserve">3 business days</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Post-Deployment Support (90 days)</w:t>
            </w:r>
          </w:p>
        </w:tc>
        <w:tc>
          <w:tcPr/>
          <w:p>
            <w:pPr>
              <w:pStyle w:val="Compact"/>
              <w:jc w:val="left"/>
            </w:pPr>
            <w:r>
              <w:t xml:space="preserve">Remote and on-site technical support by the Robotics Engineer for a period of 90 days following commissioning. Includes up to 4 on-site visits to the Venezuela Caracas facility and unlimited remote diagnostics.</w:t>
            </w:r>
          </w:p>
        </w:tc>
        <w:tc>
          <w:tcPr/>
          <w:p>
            <w:pPr>
              <w:pStyle w:val="Compact"/>
              <w:jc w:val="left"/>
            </w:pPr>
            <w:r>
              <w:t xml:space="preserve">90 calendar days</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1–7)</w:t>
            </w:r>
          </w:p>
        </w:tc>
        <w:tc>
          <w:tcPr/>
          <w:p>
            <w:pPr>
              <w:pStyle w:val="Compact"/>
              <w:jc w:val="right"/>
            </w:pPr>
            <w:r>
              <w:t xml:space="preserve">$51,000.00</w:t>
            </w:r>
          </w:p>
        </w:tc>
      </w:tr>
      <w:tr>
        <w:tc>
          <w:tcPr/>
          <w:p>
            <w:pPr>
              <w:pStyle w:val="Compact"/>
              <w:jc w:val="left"/>
            </w:pPr>
            <w:r>
              <w:t xml:space="preserve">Applicable IVA (16% — Venezuela)</w:t>
            </w:r>
          </w:p>
        </w:tc>
        <w:tc>
          <w:tcPr/>
          <w:p>
            <w:pPr>
              <w:pStyle w:val="Compact"/>
              <w:jc w:val="right"/>
            </w:pPr>
            <w:r>
              <w:t xml:space="preserve">$8,160.00</w:t>
            </w:r>
          </w:p>
        </w:tc>
      </w:tr>
      <w:tr>
        <w:tc>
          <w:tcPr/>
          <w:p>
            <w:pPr>
              <w:pStyle w:val="Compact"/>
              <w:jc w:val="left"/>
            </w:pPr>
            <w:r>
              <w:t xml:space="preserve">Travel &amp; Accommodation (Caracas)</w:t>
            </w:r>
          </w:p>
        </w:tc>
        <w:tc>
          <w:tcPr/>
          <w:p>
            <w:pPr>
              <w:pStyle w:val="Compact"/>
              <w:jc w:val="right"/>
            </w:pPr>
            <w:r>
              <w:t xml:space="preserve">$2,300.00</w:t>
            </w:r>
          </w:p>
        </w:tc>
      </w:tr>
      <w:tr>
        <w:tc>
          <w:tcPr/>
          <w:p>
            <w:pPr>
              <w:pStyle w:val="Compact"/>
              <w:jc w:val="left"/>
            </w:pPr>
            <w:r>
              <w:t xml:space="preserve">GRAND TOTAL</w:t>
            </w:r>
          </w:p>
        </w:tc>
        <w:tc>
          <w:tcPr/>
          <w:p>
            <w:pPr>
              <w:pStyle w:val="Compact"/>
              <w:jc w:val="right"/>
            </w:pPr>
            <w:r>
              <w:t xml:space="preserve">$61,460.00</w:t>
            </w:r>
          </w:p>
        </w:tc>
      </w:tr>
    </w:tbl>
    <w:p>
      <w:pPr>
        <w:pStyle w:val="BodyText"/>
      </w:pPr>
      <w:r>
        <w:t xml:space="preserve">3. Project Timeline</w:t>
      </w:r>
    </w:p>
    <w:p>
      <w:pPr>
        <w:pStyle w:val="BodyText"/>
      </w:pPr>
      <w:r>
        <w:t xml:space="preserve">The total estimated duration for this</w:t>
      </w:r>
      <w:r>
        <w:t xml:space="preserve"> </w:t>
      </w:r>
      <w:r>
        <w:t xml:space="preserve">Quotation Estimate</w:t>
      </w:r>
      <w:r>
        <w:t xml:space="preserve"> </w:t>
      </w:r>
      <w:r>
        <w:t xml:space="preserve">scope is approximately</w:t>
      </w:r>
      <w:r>
        <w:t xml:space="preserve"> </w:t>
      </w:r>
      <w:r>
        <w:rPr>
          <w:bCs/>
          <w:b/>
        </w:rPr>
        <w:t xml:space="preserve">61 business days</w:t>
      </w:r>
      <w:r>
        <w:t xml:space="preserve"> </w:t>
      </w:r>
      <w:r>
        <w:t xml:space="preserve">(roughly 12 weeks) from the date of contract signature. The</w:t>
      </w:r>
      <w:r>
        <w:t xml:space="preserve"> </w:t>
      </w:r>
      <w:r>
        <w:t xml:space="preserve">Robotics Engineer</w:t>
      </w:r>
      <w:r>
        <w:t xml:space="preserve"> </w:t>
      </w:r>
      <w:r>
        <w:t xml:space="preserve">will provide weekly progress reports to the client's project manager. All on-site activities will be conducted at the client's premises in</w:t>
      </w:r>
      <w:r>
        <w:t xml:space="preserve"> </w:t>
      </w:r>
      <w:r>
        <w:t xml:space="preserve">Venezuela Caracas</w:t>
      </w:r>
      <w:r>
        <w:t xml:space="preserve">, with the Robotics Engineer available Monday through Friday, 08:00 to 17:00 local time.</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pricing may be revised to reflect changes in component costs, exchange rates, or availability of the Robotics Engineer.</w:t>
      </w:r>
    </w:p>
    <w:p>
      <w:pPr>
        <w:numPr>
          <w:ilvl w:val="0"/>
          <w:numId w:val="1001"/>
        </w:numPr>
        <w:pStyle w:val="Compact"/>
      </w:pPr>
      <w:r>
        <w:t xml:space="preserve">Payment terms: 40% advance upon contract signing, 35% upon completion of installation and commissioning, and 25% upon final acceptance and delivery of all documentation. Payments shall be made in US Dollars via international wire transfer to the account designated by TechNova Solutions C.A.</w:t>
      </w:r>
    </w:p>
    <w:p>
      <w:pPr>
        <w:numPr>
          <w:ilvl w:val="0"/>
          <w:numId w:val="1001"/>
        </w:numPr>
        <w:pStyle w:val="Compact"/>
      </w:pPr>
      <w:r>
        <w:t xml:space="preserve">All work performed by the</w:t>
      </w:r>
      <w:r>
        <w:t xml:space="preserve"> </w:t>
      </w:r>
      <w:r>
        <w:t xml:space="preserve">Robotics Engineer</w:t>
      </w:r>
      <w:r>
        <w:t xml:space="preserve"> </w:t>
      </w:r>
      <w:r>
        <w:t xml:space="preserve">in</w:t>
      </w:r>
      <w:r>
        <w:t xml:space="preserve"> </w:t>
      </w:r>
      <w:r>
        <w:t xml:space="preserve">Venezuela Caracas</w:t>
      </w:r>
      <w:r>
        <w:t xml:space="preserve"> </w:t>
      </w:r>
      <w:r>
        <w:t xml:space="preserve">shall comply with applicable Venezuelan industrial safety regulations, electrical codes, and environmental standards as enforced by the relevant municipal and national authorities.</w:t>
      </w:r>
    </w:p>
    <w:p>
      <w:pPr>
        <w:numPr>
          <w:ilvl w:val="0"/>
          <w:numId w:val="1001"/>
        </w:numPr>
        <w:pStyle w:val="Compact"/>
      </w:pPr>
      <w:r>
        <w:t xml:space="preserve">The client is responsible for providing secure access to the facility, adequate workspace, three-phase power supply (440V/60Hz), and any permits required for the installation of robotic equipment in Venezuela Caracas.</w:t>
      </w:r>
    </w:p>
    <w:p>
      <w:pPr>
        <w:numPr>
          <w:ilvl w:val="0"/>
          <w:numId w:val="1001"/>
        </w:numPr>
        <w:pStyle w:val="Compact"/>
      </w:pPr>
      <w:r>
        <w:t xml:space="preserve">Intellectual property: All custom designs, programs, and documentation created by the Robotics Engineer specifically for this project shall become the property of the client upon full payment. Generic methodologies and pre-existing IP remain the property of TechNova Solutions C.A.</w:t>
      </w:r>
    </w:p>
    <w:p>
      <w:pPr>
        <w:numPr>
          <w:ilvl w:val="0"/>
          <w:numId w:val="1001"/>
        </w:numPr>
        <w:pStyle w:val="Compact"/>
      </w:pPr>
      <w:r>
        <w:t xml:space="preserve">Warranty: The Robotics Engineer provides a 12-month warranty on all engineering work and integration. Hardware warranty is governed by the respective manufacturer's terms.</w:t>
      </w:r>
    </w:p>
    <w:p>
      <w:pPr>
        <w:numPr>
          <w:ilvl w:val="0"/>
          <w:numId w:val="1001"/>
        </w:numPr>
        <w:pStyle w:val="Compact"/>
      </w:pPr>
      <w:r>
        <w:t xml:space="preserve">Force Majeure: Neither party shall be liable for delays caused by events beyond reasonable control, including but not limited to power grid failures common in Venezuela Caracas, natural disasters, or government-mandated operational suspensions.</w:t>
      </w:r>
    </w:p>
    <w:p>
      <w:pPr>
        <w:numPr>
          <w:ilvl w:val="0"/>
          <w:numId w:val="1001"/>
        </w:numPr>
        <w:pStyle w:val="Compact"/>
      </w:pPr>
      <w:r>
        <w:t xml:space="preserve">This Quotation Estimate does not constitute a contract until both parties have executed a formal Service Agreement referencing this document by number (QTE-VC-2025-0472).</w:t>
      </w:r>
    </w:p>
    <w:p>
      <w:pPr>
        <w:pStyle w:val="FirstParagraph"/>
      </w:pPr>
      <w:r>
        <w:t xml:space="preserve">5.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for the engagement of the</w:t>
      </w:r>
      <w:r>
        <w:t xml:space="preserve"> </w:t>
      </w:r>
      <w:r>
        <w:t xml:space="preserve">Robotics Engineer</w:t>
      </w:r>
      <w:r>
        <w:t xml:space="preserve"> </w:t>
      </w:r>
      <w:r>
        <w:t xml:space="preserve">in</w:t>
      </w:r>
      <w:r>
        <w:t xml:space="preserve"> </w:t>
      </w:r>
      <w:r>
        <w:t xml:space="preserve">Venezuela Caracas</w:t>
      </w:r>
      <w:r>
        <w:t xml:space="preserve">. This acceptance does not obligate either party to execute a formal contract until both parties sign the definitive Service Agreement.</w:t>
      </w:r>
    </w:p>
    <w:p>
      <w:pPr>
        <w:pStyle w:val="BodyText"/>
      </w:pPr>
      <w:r>
        <w:rPr>
          <w:bCs/>
          <w:b/>
        </w:rPr>
        <w:t xml:space="preserve">For TechNova Solutions C.A.</w:t>
      </w:r>
      <w:r>
        <w:br/>
      </w:r>
      <w:r>
        <w:t xml:space="preserve">Ing. Marco A. Delgado</w:t>
      </w:r>
      <w:r>
        <w:br/>
      </w:r>
      <w:r>
        <w:t xml:space="preserve">Lead Robotics Engineer</w:t>
      </w:r>
      <w:r>
        <w:br/>
      </w:r>
      <w:r>
        <w:t xml:space="preserve">Date: ____________________</w:t>
      </w:r>
    </w:p>
    <w:p>
      <w:pPr>
        <w:pStyle w:val="BodyText"/>
      </w:pPr>
      <w:r>
        <w:rPr>
          <w:bCs/>
          <w:b/>
        </w:rPr>
        <w:t xml:space="preserve">For the Client</w:t>
      </w:r>
      <w:r>
        <w:br/>
      </w:r>
      <w:r>
        <w:t xml:space="preserve">Name: ____________________</w:t>
      </w:r>
      <w:r>
        <w:br/>
      </w:r>
      <w:r>
        <w:t xml:space="preserve">Title: ____________________</w:t>
      </w:r>
      <w:r>
        <w:br/>
      </w:r>
      <w:r>
        <w:t xml:space="preserve">Date: ____________________</w:t>
      </w:r>
    </w:p>
    <w:p>
      <w:pPr>
        <w:pStyle w:val="BodyText"/>
      </w:pPr>
      <w:r>
        <w:t xml:space="preserve">TechNova Solutions C.A. — Av. Francisco de Miranda, Torre Empresarial, Piso 14, Chacao, Venezuela Caracas 1060</w:t>
      </w:r>
      <w:r>
        <w:br/>
      </w:r>
      <w:r>
        <w:t xml:space="preserve">Tel: +58 212-555-0147  |  Email: quotations@technova-solutions.com  |  RIF: J-40123456-7</w:t>
      </w:r>
      <w:r>
        <w:br/>
      </w:r>
      <w:r>
        <w:t xml:space="preserve">This Quotation Estimate is a confidential document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Venezuela Caracas</dc:title>
  <dc:creator/>
  <dc:language>en</dc:language>
  <cp:keywords/>
  <dcterms:created xsi:type="dcterms:W3CDTF">2026-10-10T02:34:50Z</dcterms:created>
  <dcterms:modified xsi:type="dcterms:W3CDTF">2026-10-10T02:34:50Z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