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Staffing &amp; Recruitment Services</w:t>
      </w:r>
    </w:p>
    <w:p>
      <w:pPr>
        <w:pStyle w:val="BodyText"/>
      </w:pPr>
      <w:r>
        <w:t xml:space="preserve">Av. Corrientes 1234, Piso 8, Buenos Aires, Argentina | Tel: +54 11 4321-5678 | Email: quotes@staffingba.com.ar</w:t>
      </w:r>
    </w:p>
    <w:bookmarkEnd w:id="20"/>
    <w:p>
      <w:pPr>
        <w:pStyle w:val="BodyText"/>
      </w:pPr>
      <w:r>
        <w:rPr>
          <w:bCs/>
          <w:b/>
        </w:rPr>
        <w:t xml:space="preserve">Quotation No.:</w:t>
      </w:r>
      <w:r>
        <w:t xml:space="preserve"> </w:t>
      </w:r>
      <w:r>
        <w:t xml:space="preserve">QE-2025-BA-0472</w:t>
      </w:r>
      <w:r>
        <w:t xml:space="preserve"> </w:t>
      </w:r>
      <w:r>
        <w:rPr>
          <w:bCs/>
          <w:b/>
        </w:rPr>
        <w:t xml:space="preserve">Date of Issue:</w:t>
      </w:r>
      <w:r>
        <w:t xml:space="preserve"> </w:t>
      </w:r>
      <w:r>
        <w:t xml:space="preserve">June 15, 2025</w:t>
      </w:r>
      <w:r>
        <w:t xml:space="preserve"> </w:t>
      </w:r>
      <w:r>
        <w:rPr>
          <w:bCs/>
          <w:b/>
        </w:rPr>
        <w:t xml:space="preserve">Valid Until:</w:t>
      </w:r>
      <w:r>
        <w:t xml:space="preserve"> </w:t>
      </w:r>
      <w:r>
        <w:t xml:space="preserve">July 15, 2025</w:t>
      </w:r>
    </w:p>
    <w:p>
      <w:pPr>
        <w:pStyle w:val="BodyText"/>
      </w:pPr>
      <w:r>
        <w:rPr>
          <w:bCs/>
          <w:b/>
        </w:rPr>
        <w:t xml:space="preserve">Prepared For:</w:t>
      </w:r>
      <w:r>
        <w:t xml:space="preserve"> </w:t>
      </w:r>
      <w:r>
        <w:rPr>
          <w:bCs/>
          <w:b/>
        </w:rPr>
        <w:t xml:space="preserve">Client Name:</w:t>
      </w:r>
      <w:r>
        <w:t xml:space="preserve"> </w:t>
      </w:r>
      <w:r>
        <w:t xml:space="preserve">[Client Company Name]</w:t>
      </w:r>
      <w:r>
        <w:t xml:space="preserve"> </w:t>
      </w:r>
      <w:r>
        <w:rPr>
          <w:bCs/>
          <w:b/>
        </w:rPr>
        <w:t xml:space="preserve">Address:</w:t>
      </w:r>
      <w:r>
        <w:t xml:space="preserve"> </w:t>
      </w:r>
      <w:r>
        <w:t xml:space="preserve">[Client Address], Buenos Aires, Argentina</w:t>
      </w:r>
      <w:r>
        <w:t xml:space="preserve"> </w:t>
      </w:r>
      <w:r>
        <w:rPr>
          <w:bCs/>
          <w:b/>
        </w:rPr>
        <w:t xml:space="preserve">Contact:</w:t>
      </w:r>
      <w:r>
        <w:t xml:space="preserve"> </w:t>
      </w:r>
      <w:r>
        <w:t xml:space="preserve">[Contact Person], [Phone/Email]</w:t>
      </w:r>
    </w:p>
    <w:p>
      <w:pPr>
        <w:pStyle w:val="BodyText"/>
      </w:pPr>
      <w:r>
        <w:t xml:space="preserve">1. Purpose of This Quotation Estimate</w:t>
      </w:r>
    </w:p>
    <w:p>
      <w:pPr>
        <w:pStyle w:val="BodyText"/>
      </w:pPr>
      <w:r>
        <w:t xml:space="preserve">This Quotation Estimate is issued in response to the client's formal request for the recruitment, placement, and onboarding of a qualified</w:t>
      </w:r>
      <w:r>
        <w:t xml:space="preserve"> </w:t>
      </w:r>
      <w:r>
        <w:rPr>
          <w:bCs/>
          <w:b/>
        </w:rPr>
        <w:t xml:space="preserve">Sales Executive</w:t>
      </w:r>
      <w:r>
        <w:t xml:space="preserve"> </w:t>
      </w:r>
      <w:r>
        <w:t xml:space="preserve">to operate within the commercial territory of</w:t>
      </w:r>
      <w:r>
        <w:t xml:space="preserve"> </w:t>
      </w:r>
      <w:r>
        <w:rPr>
          <w:bCs/>
          <w:b/>
        </w:rPr>
        <w:t xml:space="preserve">Argentina Buenos Aires</w:t>
      </w:r>
      <w:r>
        <w:t xml:space="preserve">. The purpose of this document is to provide a transparent, itemized breakdown of all professional fees, associated costs, and service deliverables related to the engagement. All figures presented herein are expressed in Argentine Pesos (ARS) unless otherwise stated, and are subject to the terms and conditions outlined in Section 6 of this Quotation Estimate.</w:t>
      </w:r>
    </w:p>
    <w:p>
      <w:pPr>
        <w:pStyle w:val="BodyText"/>
      </w:pPr>
      <w:r>
        <w:t xml:space="preserve">2. Scope of Services – Sales Executive Placement</w:t>
      </w:r>
    </w:p>
    <w:p>
      <w:pPr>
        <w:pStyle w:val="BodyText"/>
      </w:pPr>
      <w:r>
        <w:t xml:space="preserve">The following services are included in this Quotation Estimate for the recruitment and placement of a</w:t>
      </w:r>
      <w:r>
        <w:t xml:space="preserve"> </w:t>
      </w:r>
      <w:r>
        <w:rPr>
          <w:bCs/>
          <w:b/>
        </w:rPr>
        <w:t xml:space="preserve">Sales Executive</w:t>
      </w:r>
      <w:r>
        <w:t xml:space="preserve"> </w:t>
      </w:r>
      <w:r>
        <w:t xml:space="preserve">based in</w:t>
      </w:r>
      <w:r>
        <w:t xml:space="preserve"> </w:t>
      </w:r>
      <w:r>
        <w:rPr>
          <w:bCs/>
          <w:b/>
        </w:rPr>
        <w:t xml:space="preserve">Argentina Buenos Aires</w:t>
      </w:r>
      <w:r>
        <w:t xml:space="preserve">:</w:t>
      </w:r>
    </w:p>
    <w:p>
      <w:pPr>
        <w:numPr>
          <w:ilvl w:val="0"/>
          <w:numId w:val="1001"/>
        </w:numPr>
        <w:pStyle w:val="Compact"/>
      </w:pPr>
      <w:r>
        <w:rPr>
          <w:bCs/>
          <w:b/>
        </w:rPr>
        <w:t xml:space="preserve">Role Definition &amp; Job Profiling:</w:t>
      </w:r>
      <w:r>
        <w:t xml:space="preserve"> </w:t>
      </w:r>
      <w:r>
        <w:t xml:space="preserve">Collaborative development of a detailed job description for the Sales Executive position, including required competencies, performance KPIs, and reporting structure tailored to the Buenos Aires market.</w:t>
      </w:r>
    </w:p>
    <w:p>
      <w:pPr>
        <w:numPr>
          <w:ilvl w:val="0"/>
          <w:numId w:val="1001"/>
        </w:numPr>
        <w:pStyle w:val="Compact"/>
      </w:pPr>
      <w:r>
        <w:rPr>
          <w:bCs/>
          <w:b/>
        </w:rPr>
        <w:t xml:space="preserve">Talent Sourcing &amp; Screening:</w:t>
      </w:r>
      <w:r>
        <w:t xml:space="preserve"> </w:t>
      </w:r>
      <w:r>
        <w:t xml:space="preserve">Active and passive recruitment of qualified Sales Executive candidates through local job boards, professional networks (LinkedIn, LinkedIn Argentina), industry associations, and direct outreach within the Buenos Aires metropolitan area.</w:t>
      </w:r>
    </w:p>
    <w:p>
      <w:pPr>
        <w:numPr>
          <w:ilvl w:val="0"/>
          <w:numId w:val="1001"/>
        </w:numPr>
        <w:pStyle w:val="Compact"/>
      </w:pPr>
      <w:r>
        <w:rPr>
          <w:bCs/>
          <w:b/>
        </w:rPr>
        <w:t xml:space="preserve">Interview Coordination:</w:t>
      </w:r>
      <w:r>
        <w:t xml:space="preserve"> </w:t>
      </w:r>
      <w:r>
        <w:t xml:space="preserve">Scheduling and facilitating a minimum of three (3) structured interview rounds, including a technical sales assessment, a behavioral interview, and a final executive panel interview.</w:t>
      </w:r>
    </w:p>
    <w:p>
      <w:pPr>
        <w:numPr>
          <w:ilvl w:val="0"/>
          <w:numId w:val="1001"/>
        </w:numPr>
        <w:pStyle w:val="Compact"/>
      </w:pPr>
      <w:r>
        <w:rPr>
          <w:bCs/>
          <w:b/>
        </w:rPr>
        <w:t xml:space="preserve">Background &amp; Reference Verification:</w:t>
      </w:r>
      <w:r>
        <w:t xml:space="preserve"> </w:t>
      </w:r>
      <w:r>
        <w:t xml:space="preserve">Comprehensive verification of academic credentials, professional references, criminal background checks, and employment history in compliance with Argentine labor law (Ley de Contrato de Trabajo, Ley 20.744).</w:t>
      </w:r>
    </w:p>
    <w:p>
      <w:pPr>
        <w:numPr>
          <w:ilvl w:val="0"/>
          <w:numId w:val="1001"/>
        </w:numPr>
        <w:pStyle w:val="Compact"/>
      </w:pPr>
      <w:r>
        <w:rPr>
          <w:bCs/>
          <w:b/>
        </w:rPr>
        <w:t xml:space="preserve">Offer Negotiation &amp; Contract Preparation:</w:t>
      </w:r>
      <w:r>
        <w:t xml:space="preserve"> </w:t>
      </w:r>
      <w:r>
        <w:t xml:space="preserve">Assistance in structuring the employment contract for the Sales Executive, including base salary, commission structure, benefits, and non-compete clauses, ensuring full compliance with the labor regulations applicable in Argentina Buenos Aires.</w:t>
      </w:r>
    </w:p>
    <w:p>
      <w:pPr>
        <w:numPr>
          <w:ilvl w:val="0"/>
          <w:numId w:val="1001"/>
        </w:numPr>
        <w:pStyle w:val="Compact"/>
      </w:pPr>
      <w:r>
        <w:rPr>
          <w:bCs/>
          <w:b/>
        </w:rPr>
        <w:t xml:space="preserve">Onboarding Support:</w:t>
      </w:r>
      <w:r>
        <w:t xml:space="preserve"> </w:t>
      </w:r>
      <w:r>
        <w:t xml:space="preserve">A 30-day post-placement support period to ensure the Sales Executive integrates successfully into the client's team and commercial operations in Buenos Aires.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Job Profiling &amp; Market Salary Research – Sales Executive, Buenos Aires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Active &amp; Passive Talent Sourcing (minimum 45 candidate profiles)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Structured Interview Process (3 rounds, including assessment tools)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Background Check &amp; Reference Verification (Argentine legal compliance)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Employment Contract Drafting &amp; Legal Review (Ley 20.744)</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30-Day Onboarding &amp; Integration Support – Sales Executive</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Guarantee Period (90-day replacement guarantee, no additional fee)</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gridSpan w:val="4"/>
          </w:tcPr>
          <w:p>
            <w:pPr>
              <w:pStyle w:val="Compact"/>
              <w:jc w:val="right"/>
            </w:pPr>
            <w:r>
              <w:t xml:space="preserve">Subtotal (ARS)</w:t>
            </w:r>
          </w:p>
        </w:tc>
        <w:tc>
          <w:tcPr/>
          <w:p>
            <w:pPr>
              <w:pStyle w:val="Compact"/>
              <w:jc w:val="left"/>
            </w:pPr>
            <w:r>
              <w:t xml:space="preserve">480,000</w:t>
            </w:r>
          </w:p>
        </w:tc>
      </w:tr>
      <w:tr>
        <w:tc>
          <w:tcPr>
            <w:gridSpan w:val="4"/>
          </w:tcPr>
          <w:p>
            <w:pPr>
              <w:pStyle w:val="Compact"/>
              <w:jc w:val="right"/>
            </w:pPr>
            <w:r>
              <w:t xml:space="preserve">IVA (21% – Argentine Value Added Tax)</w:t>
            </w:r>
          </w:p>
        </w:tc>
        <w:tc>
          <w:tcPr/>
          <w:p>
            <w:pPr>
              <w:pStyle w:val="Compact"/>
              <w:jc w:val="left"/>
            </w:pPr>
            <w:r>
              <w:t xml:space="preserve">100,800</w:t>
            </w:r>
          </w:p>
        </w:tc>
      </w:tr>
      <w:tr>
        <w:tc>
          <w:tcPr>
            <w:gridSpan w:val="4"/>
          </w:tcPr>
          <w:p>
            <w:pPr>
              <w:pStyle w:val="Compact"/>
              <w:jc w:val="right"/>
            </w:pPr>
            <w:r>
              <w:t xml:space="preserve">TOTAL AMOUNT DUE (ARS)</w:t>
            </w:r>
          </w:p>
        </w:tc>
        <w:tc>
          <w:tcPr/>
          <w:p>
            <w:pPr>
              <w:pStyle w:val="Compact"/>
              <w:jc w:val="left"/>
            </w:pPr>
            <w:r>
              <w:t xml:space="preserve">580,800</w:t>
            </w:r>
          </w:p>
        </w:tc>
      </w:tr>
    </w:tbl>
    <w:p>
      <w:pPr>
        <w:pStyle w:val="BodyText"/>
      </w:pPr>
      <w:r>
        <w:rPr>
          <w:bCs/>
          <w:b/>
        </w:rPr>
        <w:t xml:space="preserve">Note:</w:t>
      </w:r>
      <w:r>
        <w:t xml:space="preserve"> </w:t>
      </w:r>
      <w:r>
        <w:t xml:space="preserve">The estimated monthly compensation package for the Sales Executive position in Argentina Buenos Aires, based on current market data for mid-to-senior level commercial roles, ranges between ARS 350,000 and ARS 550,000 (gross), inclusive of base salary, variable commission (typically 10%–20% of net sales), and statutory benefits (aguinaldo, vacaciones, obra social). This compensation is the responsibility of the client employer and is not included in the professional fees listed above.</w:t>
      </w:r>
    </w:p>
    <w:p>
      <w:pPr>
        <w:pStyle w:val="BodyText"/>
      </w:pPr>
      <w:r>
        <w:t xml:space="preserve">4. Payment Terms</w:t>
      </w:r>
    </w:p>
    <w:p>
      <w:pPr>
        <w:pStyle w:val="BodyText"/>
      </w:pPr>
      <w:r>
        <w:t xml:space="preserve">Payment for the services described in this Quotation Estimate shall be made as follows:</w:t>
      </w:r>
    </w:p>
    <w:p>
      <w:pPr>
        <w:numPr>
          <w:ilvl w:val="0"/>
          <w:numId w:val="1002"/>
        </w:numPr>
        <w:pStyle w:val="Compact"/>
      </w:pPr>
      <w:r>
        <w:rPr>
          <w:bCs/>
          <w:b/>
        </w:rPr>
        <w:t xml:space="preserve">40% (ARS 232,320)</w:t>
      </w:r>
      <w:r>
        <w:t xml:space="preserve"> </w:t>
      </w:r>
      <w:r>
        <w:t xml:space="preserve">– Due upon signed acceptance of this Quotation Estimate and commencement of the Sales Executive recruitment process.</w:t>
      </w:r>
    </w:p>
    <w:p>
      <w:pPr>
        <w:numPr>
          <w:ilvl w:val="0"/>
          <w:numId w:val="1002"/>
        </w:numPr>
        <w:pStyle w:val="Compact"/>
      </w:pPr>
      <w:r>
        <w:rPr>
          <w:bCs/>
          <w:b/>
        </w:rPr>
        <w:t xml:space="preserve">40% (ARS 232,320)</w:t>
      </w:r>
      <w:r>
        <w:t xml:space="preserve"> </w:t>
      </w:r>
      <w:r>
        <w:t xml:space="preserve">– Due upon successful completion of the interview process and issuance of the formal employment offer to the selected Sales Executive candidate.</w:t>
      </w:r>
    </w:p>
    <w:p>
      <w:pPr>
        <w:numPr>
          <w:ilvl w:val="0"/>
          <w:numId w:val="1002"/>
        </w:numPr>
        <w:pStyle w:val="Compact"/>
      </w:pPr>
      <w:r>
        <w:rPr>
          <w:bCs/>
          <w:b/>
        </w:rPr>
        <w:t xml:space="preserve">20% (ARS 116,160)</w:t>
      </w:r>
      <w:r>
        <w:t xml:space="preserve"> </w:t>
      </w:r>
      <w:r>
        <w:t xml:space="preserve">– Due upon the Sales Executive's official start date and completion of the onboarding period.</w:t>
      </w:r>
    </w:p>
    <w:p>
      <w:pPr>
        <w:pStyle w:val="FirstParagraph"/>
      </w:pPr>
      <w:r>
        <w:t xml:space="preserve">All payments shall be made via bank transfer to the account details provided on the official invoice. Late payments shall accrue interest at the rate established by the Banco Central de la República Argentina (BCRA) for overdue commercial obligations.</w:t>
      </w:r>
    </w:p>
    <w:p>
      <w:pPr>
        <w:pStyle w:val="BodyText"/>
      </w:pPr>
      <w:r>
        <w:t xml:space="preserve">5. Validity &amp; Acceptance</w:t>
      </w:r>
    </w:p>
    <w:p>
      <w:pPr>
        <w:pStyle w:val="BodyText"/>
      </w:pPr>
      <w:r>
        <w:t xml:space="preserve">This Quotation Estimate is valid for a period of</w:t>
      </w:r>
      <w:r>
        <w:t xml:space="preserve"> </w:t>
      </w:r>
      <w:r>
        <w:rPr>
          <w:bCs/>
          <w:b/>
        </w:rPr>
        <w:t xml:space="preserve">thirty (30) calendar days</w:t>
      </w:r>
      <w:r>
        <w:t xml:space="preserve"> </w:t>
      </w:r>
      <w:r>
        <w:t xml:space="preserve">from the date of issue. Should the client wish to proceed beyond this validity window, a revised Quotation Estimate reflecting any changes in market conditions, exchange rates, or service scope will be issued at no additional cost. Acceptance of this Quotation Estimate constitutes a binding agreement between both parties for the services described herein, specifically the recruitment and placement of a Sales Executive in Argentina Buenos Aires.</w:t>
      </w:r>
    </w:p>
    <w:p>
      <w:pPr>
        <w:pStyle w:val="BodyText"/>
      </w:pPr>
      <w:r>
        <w:t xml:space="preserve">6. Terms &amp; Conditions</w:t>
      </w:r>
    </w:p>
    <w:p>
      <w:pPr>
        <w:numPr>
          <w:ilvl w:val="0"/>
          <w:numId w:val="1003"/>
        </w:numPr>
        <w:pStyle w:val="Compact"/>
      </w:pPr>
      <w:r>
        <w:t xml:space="preserve">This Quotation Estimate is non-transferable and is issued exclusively for the client named in Section 1.</w:t>
      </w:r>
    </w:p>
    <w:p>
      <w:pPr>
        <w:numPr>
          <w:ilvl w:val="0"/>
          <w:numId w:val="1003"/>
        </w:numPr>
        <w:pStyle w:val="Compact"/>
      </w:pPr>
      <w:r>
        <w:t xml:space="preserve">The 90-day guarantee applies only if the Sales Executive resigns or is terminated for cause within the first 90 days of employment. In such cases, a replacement candidate will be sourced at no additional professional fee.</w:t>
      </w:r>
    </w:p>
    <w:p>
      <w:pPr>
        <w:numPr>
          <w:ilvl w:val="0"/>
          <w:numId w:val="1003"/>
        </w:numPr>
        <w:pStyle w:val="Compact"/>
      </w:pPr>
      <w:r>
        <w:t xml:space="preserve">All recruitment activities will be conducted in strict compliance with Argentine data protection law (Ley 25.326 – Protección de los Datos Personales) and applicable labor regulations in Buenos Aires.</w:t>
      </w:r>
    </w:p>
    <w:p>
      <w:pPr>
        <w:numPr>
          <w:ilvl w:val="0"/>
          <w:numId w:val="1003"/>
        </w:numPr>
        <w:pStyle w:val="Compact"/>
      </w:pPr>
      <w:r>
        <w:t xml:space="preserve">The client reserves the right to reject any candidate presented. If no candidate is accepted after two (2) full sourcing cycles, the client shall be entitled to a 50% refund of the sourcing fee (Item 2).</w:t>
      </w:r>
    </w:p>
    <w:p>
      <w:pPr>
        <w:numPr>
          <w:ilvl w:val="0"/>
          <w:numId w:val="1003"/>
        </w:numPr>
        <w:pStyle w:val="Compact"/>
      </w:pPr>
      <w:r>
        <w:t xml:space="preserve">Any changes to the scope of work, including modifications to the Sales Executive role profile or additional positions, will require a written amendment to this Quotation Estimate.</w:t>
      </w:r>
    </w:p>
    <w:p>
      <w:pPr>
        <w:numPr>
          <w:ilvl w:val="0"/>
          <w:numId w:val="1003"/>
        </w:numPr>
        <w:pStyle w:val="Compact"/>
      </w:pPr>
      <w:r>
        <w:t xml:space="preserve">Governing law: The laws of the Argentine Republic, with exclusive jurisdiction of the commercial courts of the City of Buenos Aires.</w:t>
      </w:r>
    </w:p>
    <w:p>
      <w:pPr>
        <w:numPr>
          <w:ilvl w:val="0"/>
          <w:numId w:val="1003"/>
        </w:numPr>
        <w:pStyle w:val="Compact"/>
      </w:pPr>
      <w:r>
        <w:t xml:space="preserve">Confidentiality: Both parties agree to maintain strict confidentiality regarding all information exchanged during the engagement, including candidate data, compensation structures, and commercial strategies.</w:t>
      </w:r>
    </w:p>
    <w:p>
      <w:pPr>
        <w:pStyle w:val="FirstParagraph"/>
      </w:pPr>
      <w:r>
        <w:rPr>
          <w:bCs/>
          <w:b/>
        </w:rPr>
        <w:t xml:space="preserve">For the Service Provider</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QE-2025-BA-0472 | Sales Executive Placement | Argentina Buenos Aires</w:t>
      </w:r>
    </w:p>
    <w:p>
      <w:pPr>
        <w:pStyle w:val="BodyText"/>
      </w:pPr>
      <w:r>
        <w:t xml:space="preserve">This document is generated electronically and does not require a physical signature to be valid.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Argentina Buenos Aires</dc:title>
  <dc:creator/>
  <dc:language>en</dc:language>
  <cp:keywords/>
  <dcterms:created xsi:type="dcterms:W3CDTF">2026-10-10T06:55:18Z</dcterms:created>
  <dcterms:modified xsi:type="dcterms:W3CDTF">2026-10-10T06:55:18Z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