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Recruitment &amp; Placement Services — Sales Executive Position</w:t>
      </w:r>
    </w:p>
    <w:p>
      <w:pPr>
        <w:pStyle w:val="BodyText"/>
      </w:pPr>
      <w:r>
        <w:t xml:space="preserve">Location: Brazil Brasília</w:t>
      </w:r>
    </w:p>
    <w:bookmarkEnd w:id="20"/>
    <w:p>
      <w:pPr>
        <w:pStyle w:val="BodyText"/>
      </w:pPr>
      <w:r>
        <w:t xml:space="preserve">Quotation No.: QE-2025-BSB-0472</w:t>
      </w:r>
      <w:r>
        <w:t xml:space="preserve"> </w:t>
      </w:r>
      <w:r>
        <w:t xml:space="preserve">Date of Issue: 15 June 2025</w:t>
      </w:r>
      <w:r>
        <w:t xml:space="preserve"> </w:t>
      </w:r>
      <w:r>
        <w:t xml:space="preserve">Valid Until: 15 July 2025</w:t>
      </w:r>
    </w:p>
    <w:bookmarkStart w:id="21" w:name="prepared-by"/>
    <w:p>
      <w:pPr>
        <w:pStyle w:val="Heading4"/>
      </w:pPr>
      <w:r>
        <w:t xml:space="preserve">Prepared By</w:t>
      </w:r>
    </w:p>
    <w:p>
      <w:pPr>
        <w:pStyle w:val="FirstParagraph"/>
      </w:pPr>
      <w:r>
        <w:rPr>
          <w:bCs/>
          <w:b/>
        </w:rPr>
        <w:t xml:space="preserve">Apex Talent Solutions Ltda.</w:t>
      </w:r>
    </w:p>
    <w:p>
      <w:pPr>
        <w:pStyle w:val="BodyText"/>
      </w:pPr>
      <w:r>
        <w:t xml:space="preserve">SHIS QI 5, Bloco A, Sala 312</w:t>
      </w:r>
    </w:p>
    <w:p>
      <w:pPr>
        <w:pStyle w:val="BodyText"/>
      </w:pPr>
      <w:r>
        <w:t xml:space="preserve">Setor de Indústrias e Abastecimento Sul</w:t>
      </w:r>
    </w:p>
    <w:p>
      <w:pPr>
        <w:pStyle w:val="BodyText"/>
      </w:pPr>
      <w:r>
        <w:t xml:space="preserve">Brasília – DF, 71615-000, Brazil</w:t>
      </w:r>
    </w:p>
    <w:p>
      <w:pPr>
        <w:pStyle w:val="BodyText"/>
      </w:pPr>
      <w:r>
        <w:t xml:space="preserve">CNPJ: 12.345.678/0001-90</w:t>
      </w:r>
    </w:p>
    <w:p>
      <w:pPr>
        <w:pStyle w:val="BodyText"/>
      </w:pPr>
      <w:r>
        <w:t xml:space="preserve">contact@apextalent.com.br</w:t>
      </w:r>
    </w:p>
    <w:bookmarkEnd w:id="21"/>
    <w:bookmarkStart w:id="22" w:name="prepared-for"/>
    <w:p>
      <w:pPr>
        <w:pStyle w:val="Heading4"/>
      </w:pPr>
      <w:r>
        <w:t xml:space="preserve">Prepared For</w:t>
      </w:r>
    </w:p>
    <w:p>
      <w:pPr>
        <w:pStyle w:val="FirstParagraph"/>
      </w:pPr>
      <w:r>
        <w:rPr>
          <w:bCs/>
          <w:b/>
        </w:rPr>
        <w:t xml:space="preserve">Client Company Name</w:t>
      </w:r>
    </w:p>
    <w:p>
      <w:pPr>
        <w:pStyle w:val="BodyText"/>
      </w:pPr>
      <w:r>
        <w:t xml:space="preserve">Atenção: Departamento de Recursos Humanos</w:t>
      </w:r>
    </w:p>
    <w:p>
      <w:pPr>
        <w:pStyle w:val="BodyText"/>
      </w:pPr>
      <w:r>
        <w:t xml:space="preserve">Endereço: [Client Address]</w:t>
      </w:r>
    </w:p>
    <w:p>
      <w:pPr>
        <w:pStyle w:val="BodyText"/>
      </w:pPr>
      <w:r>
        <w:t xml:space="preserve">Brasília – DF, Brazil</w:t>
      </w:r>
    </w:p>
    <w:p>
      <w:pPr>
        <w:pStyle w:val="BodyText"/>
      </w:pPr>
      <w:r>
        <w:t xml:space="preserve">CNPJ: [Client CNPJ]</w:t>
      </w:r>
    </w:p>
    <w:p>
      <w:pPr>
        <w:pStyle w:val="BodyText"/>
      </w:pPr>
      <w:r>
        <w:t xml:space="preserve">rh@clientcompany.com.br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Talent Solutions Ltda. to provide a comprehensive and transparent cost breakdown for the recruitment, screening, and placement of a qualified</w:t>
      </w:r>
      <w:r>
        <w:t xml:space="preserve"> </w:t>
      </w:r>
      <w:r>
        <w:t xml:space="preserve">Sales Executive</w:t>
      </w:r>
      <w:r>
        <w:t xml:space="preserve"> </w:t>
      </w:r>
      <w:r>
        <w:t xml:space="preserve">to operate within the metropolitan region of</w:t>
      </w:r>
      <w:r>
        <w:t xml:space="preserve"> </w:t>
      </w:r>
      <w:r>
        <w:t xml:space="preserve">Brazil Brasília</w:t>
      </w:r>
      <w:r>
        <w:t xml:space="preserve">. The purpose of this document is to outline all professional services to be rendered, the associated fees, timelines, and contractual obligations that govern the engagement. All figures presented herein are quoted in Brazilian Reais (BRL) unless otherwise stated and reflect current market conditions in the Federal District labor market as of the date of issue.</w:t>
      </w:r>
    </w:p>
    <w:bookmarkEnd w:id="23"/>
    <w:bookmarkStart w:id="24" w:name="scope-of-services"/>
    <w:p>
      <w:pPr>
        <w:pStyle w:val="Heading2"/>
      </w:pPr>
      <w:r>
        <w:t xml:space="preserve">2. Scope of Services</w:t>
      </w:r>
    </w:p>
    <w:p>
      <w:pPr>
        <w:pStyle w:val="FirstParagraph"/>
      </w:pPr>
      <w:r>
        <w:t xml:space="preserve">The following services are encompassed under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based in</w:t>
      </w:r>
      <w:r>
        <w:t xml:space="preserve"> </w:t>
      </w:r>
      <w:r>
        <w:t xml:space="preserve">Brazil Brasília</w:t>
      </w:r>
      <w:r>
        <w:t xml:space="preserve">:</w:t>
      </w:r>
    </w:p>
    <w:p>
      <w:pPr>
        <w:numPr>
          <w:ilvl w:val="0"/>
          <w:numId w:val="1001"/>
        </w:numPr>
        <w:pStyle w:val="Compact"/>
      </w:pPr>
      <w:r>
        <w:t xml:space="preserve">Development of a detailed job profile and competency matrix specific to the</w:t>
      </w:r>
      <w:r>
        <w:t xml:space="preserve"> </w:t>
      </w:r>
      <w:r>
        <w:t xml:space="preserve">Sales Executive</w:t>
      </w:r>
      <w:r>
        <w:t xml:space="preserve"> </w:t>
      </w:r>
      <w:r>
        <w:t xml:space="preserve">role, aligned with the client's organizational objectives and the competitive landscape of Brasília's commercial sector.</w:t>
      </w:r>
    </w:p>
    <w:p>
      <w:pPr>
        <w:numPr>
          <w:ilvl w:val="0"/>
          <w:numId w:val="1001"/>
        </w:numPr>
        <w:pStyle w:val="Compact"/>
      </w:pPr>
      <w:r>
        <w:t xml:space="preserve">Active sourcing and passive candidate identification through professional networks, LinkedIn, local job boards, and industry-specific databases covering the Brasília–DF region and surrounding municipalities.</w:t>
      </w:r>
    </w:p>
    <w:p>
      <w:pPr>
        <w:numPr>
          <w:ilvl w:val="0"/>
          <w:numId w:val="1001"/>
        </w:numPr>
        <w:pStyle w:val="Compact"/>
      </w:pPr>
      <w:r>
        <w:t xml:space="preserve">Initial screening of a minimum of 25 qualified candidates, including résumé analysis, telephone interviews, and preliminary competency assessments tailored to sales performance metrics.</w:t>
      </w:r>
    </w:p>
    <w:p>
      <w:pPr>
        <w:numPr>
          <w:ilvl w:val="0"/>
          <w:numId w:val="1001"/>
        </w:numPr>
        <w:pStyle w:val="Compact"/>
      </w:pPr>
      <w:r>
        <w:t xml:space="preserve">Conducting structured in-person interviews (minimum of 5 candidates) at our Brasília office or the client's premises, evaluating technical sales knowledge, negotiation skills, client relationship management, and cultural fit.</w:t>
      </w:r>
    </w:p>
    <w:p>
      <w:pPr>
        <w:numPr>
          <w:ilvl w:val="0"/>
          <w:numId w:val="1001"/>
        </w:numPr>
        <w:pStyle w:val="Compact"/>
      </w:pPr>
      <w:r>
        <w:t xml:space="preserve">Administration of psychometric and behavioral assessments to evaluate leadership potential, resilience, and adaptability required for a high-performing</w:t>
      </w:r>
      <w:r>
        <w:t xml:space="preserve"> </w:t>
      </w:r>
      <w:r>
        <w:t xml:space="preserve">Sales Executive</w:t>
      </w:r>
      <w:r>
        <w:t xml:space="preserve"> </w:t>
      </w:r>
      <w:r>
        <w:t xml:space="preserve">in the Brasília market.</w:t>
      </w:r>
    </w:p>
    <w:p>
      <w:pPr>
        <w:numPr>
          <w:ilvl w:val="0"/>
          <w:numId w:val="1001"/>
        </w:numPr>
        <w:pStyle w:val="Compact"/>
      </w:pPr>
      <w:r>
        <w:t xml:space="preserve">Comprehensive background verification, reference checks, and validation of professional credentials in accordance with Brazilian labor law (CLT) and data protection regulations (LGPD).</w:t>
      </w:r>
    </w:p>
    <w:p>
      <w:pPr>
        <w:numPr>
          <w:ilvl w:val="0"/>
          <w:numId w:val="1001"/>
        </w:numPr>
        <w:pStyle w:val="Compact"/>
      </w:pPr>
      <w:r>
        <w:t xml:space="preserve">Preparation of a final shortlist of 3 candidates with detailed evaluation reports for the client's final selection decision.</w:t>
      </w:r>
    </w:p>
    <w:p>
      <w:pPr>
        <w:numPr>
          <w:ilvl w:val="0"/>
          <w:numId w:val="1001"/>
        </w:numPr>
        <w:pStyle w:val="Compact"/>
      </w:pPr>
      <w:r>
        <w:t xml:space="preserve">Assistance with salary negotiation, contract drafting, and onboarding coordination for the selected</w:t>
      </w:r>
      <w:r>
        <w:t xml:space="preserve"> </w:t>
      </w:r>
      <w:r>
        <w:t xml:space="preserve">Sales Executive</w:t>
      </w:r>
      <w:r>
        <w:t xml:space="preserve">.</w:t>
      </w:r>
    </w:p>
    <w:p>
      <w:pPr>
        <w:numPr>
          <w:ilvl w:val="0"/>
          <w:numId w:val="1001"/>
        </w:numPr>
        <w:pStyle w:val="Compact"/>
      </w:pPr>
      <w:r>
        <w:t xml:space="preserve">A 90-day post-placement guarantee period during which a replacement candidate will be sourced at no additional cost if the placed</w:t>
      </w:r>
      <w:r>
        <w:t xml:space="preserve"> </w:t>
      </w:r>
      <w:r>
        <w:t xml:space="preserve">Sales Executive</w:t>
      </w:r>
      <w:r>
        <w:t xml:space="preserve"> </w:t>
      </w:r>
      <w:r>
        <w:t xml:space="preserve">does not meet the agreed-upon performance benchmarks.</w:t>
      </w:r>
    </w:p>
    <w:bookmarkEnd w:id="24"/>
    <w:bookmarkStart w:id="25"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Job Profile Development &amp; Market Analysis (Sales Executive – Brasília)</w:t>
            </w:r>
          </w:p>
        </w:tc>
        <w:tc>
          <w:tcPr/>
          <w:p>
            <w:pPr>
              <w:pStyle w:val="Compact"/>
              <w:jc w:val="left"/>
            </w:pPr>
            <w:r>
              <w:t xml:space="preserve">1</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02</w:t>
            </w:r>
          </w:p>
        </w:tc>
        <w:tc>
          <w:tcPr/>
          <w:p>
            <w:pPr>
              <w:pStyle w:val="Compact"/>
              <w:jc w:val="left"/>
            </w:pPr>
            <w:r>
              <w:t xml:space="preserve">Active &amp; Passive Candidate Sourcing (Brasília–DF Region)</w:t>
            </w:r>
          </w:p>
        </w:tc>
        <w:tc>
          <w:tcPr/>
          <w:p>
            <w:pPr>
              <w:pStyle w:val="Compact"/>
              <w:jc w:val="left"/>
            </w:pPr>
            <w:r>
              <w:t xml:space="preserve">1</w:t>
            </w:r>
          </w:p>
        </w:tc>
        <w:tc>
          <w:tcPr/>
          <w:p>
            <w:pPr>
              <w:pStyle w:val="Compact"/>
              <w:jc w:val="left"/>
            </w:pPr>
            <w:r>
              <w:t xml:space="preserve">R$ 5,200.00</w:t>
            </w:r>
          </w:p>
        </w:tc>
        <w:tc>
          <w:tcPr/>
          <w:p>
            <w:pPr>
              <w:pStyle w:val="Compact"/>
              <w:jc w:val="left"/>
            </w:pPr>
            <w:r>
              <w:t xml:space="preserve">R$ 5,200.00</w:t>
            </w:r>
          </w:p>
        </w:tc>
      </w:tr>
      <w:tr>
        <w:tc>
          <w:tcPr/>
          <w:p>
            <w:pPr>
              <w:pStyle w:val="Compact"/>
              <w:jc w:val="left"/>
            </w:pPr>
            <w:r>
              <w:t xml:space="preserve">03</w:t>
            </w:r>
          </w:p>
        </w:tc>
        <w:tc>
          <w:tcPr/>
          <w:p>
            <w:pPr>
              <w:pStyle w:val="Compact"/>
              <w:jc w:val="left"/>
            </w:pPr>
            <w:r>
              <w:t xml:space="preserve">Screening, Interviews &amp; Assessment Administration</w:t>
            </w:r>
          </w:p>
        </w:tc>
        <w:tc>
          <w:tcPr/>
          <w:p>
            <w:pPr>
              <w:pStyle w:val="Compact"/>
              <w:jc w:val="left"/>
            </w:pPr>
            <w:r>
              <w:t xml:space="preserve">1</w:t>
            </w:r>
          </w:p>
        </w:tc>
        <w:tc>
          <w:tcPr/>
          <w:p>
            <w:pPr>
              <w:pStyle w:val="Compact"/>
              <w:jc w:val="left"/>
            </w:pPr>
            <w:r>
              <w:t xml:space="preserve">R$ 7,800.00</w:t>
            </w:r>
          </w:p>
        </w:tc>
        <w:tc>
          <w:tcPr/>
          <w:p>
            <w:pPr>
              <w:pStyle w:val="Compact"/>
              <w:jc w:val="left"/>
            </w:pPr>
            <w:r>
              <w:t xml:space="preserve">R$ 7,800.00</w:t>
            </w:r>
          </w:p>
        </w:tc>
      </w:tr>
      <w:tr>
        <w:tc>
          <w:tcPr/>
          <w:p>
            <w:pPr>
              <w:pStyle w:val="Compact"/>
              <w:jc w:val="left"/>
            </w:pPr>
            <w:r>
              <w:t xml:space="preserve">04</w:t>
            </w:r>
          </w:p>
        </w:tc>
        <w:tc>
          <w:tcPr/>
          <w:p>
            <w:pPr>
              <w:pStyle w:val="Compact"/>
              <w:jc w:val="left"/>
            </w:pPr>
            <w:r>
              <w:t xml:space="preserve">Background Verification &amp; Reference Checks (LGPD Compliant)</w:t>
            </w:r>
          </w:p>
        </w:tc>
        <w:tc>
          <w:tcPr/>
          <w:p>
            <w:pPr>
              <w:pStyle w:val="Compact"/>
              <w:jc w:val="left"/>
            </w:pPr>
            <w:r>
              <w:t xml:space="preserve">3</w:t>
            </w:r>
          </w:p>
        </w:tc>
        <w:tc>
          <w:tcPr/>
          <w:p>
            <w:pPr>
              <w:pStyle w:val="Compact"/>
              <w:jc w:val="left"/>
            </w:pPr>
            <w:r>
              <w:t xml:space="preserve">R$ 1,200.00</w:t>
            </w:r>
          </w:p>
        </w:tc>
        <w:tc>
          <w:tcPr/>
          <w:p>
            <w:pPr>
              <w:pStyle w:val="Compact"/>
              <w:jc w:val="left"/>
            </w:pPr>
            <w:r>
              <w:t xml:space="preserve">R$ 3,600.00</w:t>
            </w:r>
          </w:p>
        </w:tc>
      </w:tr>
      <w:tr>
        <w:tc>
          <w:tcPr/>
          <w:p>
            <w:pPr>
              <w:pStyle w:val="Compact"/>
              <w:jc w:val="left"/>
            </w:pPr>
            <w:r>
              <w:t xml:space="preserve">05</w:t>
            </w:r>
          </w:p>
        </w:tc>
        <w:tc>
          <w:tcPr/>
          <w:p>
            <w:pPr>
              <w:pStyle w:val="Compact"/>
              <w:jc w:val="left"/>
            </w:pPr>
            <w:r>
              <w:t xml:space="preserve">Final Shortlist Report &amp; Candidate Presentation</w:t>
            </w:r>
          </w:p>
        </w:tc>
        <w:tc>
          <w:tcPr/>
          <w:p>
            <w:pPr>
              <w:pStyle w:val="Compact"/>
              <w:jc w:val="left"/>
            </w:pPr>
            <w:r>
              <w:t xml:space="preserve">1</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06</w:t>
            </w:r>
          </w:p>
        </w:tc>
        <w:tc>
          <w:tcPr/>
          <w:p>
            <w:pPr>
              <w:pStyle w:val="Compact"/>
              <w:jc w:val="left"/>
            </w:pPr>
            <w:r>
              <w:t xml:space="preserve">Salary Negotiation &amp; Contract Coordination</w:t>
            </w:r>
          </w:p>
        </w:tc>
        <w:tc>
          <w:tcPr/>
          <w:p>
            <w:pPr>
              <w:pStyle w:val="Compact"/>
              <w:jc w:val="left"/>
            </w:pPr>
            <w:r>
              <w:t xml:space="preserve">1</w:t>
            </w:r>
          </w:p>
        </w:tc>
        <w:tc>
          <w:tcPr/>
          <w:p>
            <w:pPr>
              <w:pStyle w:val="Compact"/>
              <w:jc w:val="left"/>
            </w:pPr>
            <w:r>
              <w:t xml:space="preserve">R$ 2,000.00</w:t>
            </w:r>
          </w:p>
        </w:tc>
        <w:tc>
          <w:tcPr/>
          <w:p>
            <w:pPr>
              <w:pStyle w:val="Compact"/>
              <w:jc w:val="left"/>
            </w:pPr>
            <w:r>
              <w:t xml:space="preserve">R$ 2,000.00</w:t>
            </w:r>
          </w:p>
        </w:tc>
      </w:tr>
      <w:tr>
        <w:tc>
          <w:tcPr/>
          <w:p>
            <w:pPr>
              <w:pStyle w:val="Compact"/>
              <w:jc w:val="left"/>
            </w:pPr>
            <w:r>
              <w:t xml:space="preserve">07</w:t>
            </w:r>
          </w:p>
        </w:tc>
        <w:tc>
          <w:tcPr/>
          <w:p>
            <w:pPr>
              <w:pStyle w:val="Compact"/>
              <w:jc w:val="left"/>
            </w:pPr>
            <w:r>
              <w:t xml:space="preserve">90-Day Post-Placement Guarantee &amp; Follow-Up</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08</w:t>
            </w:r>
          </w:p>
        </w:tc>
        <w:tc>
          <w:tcPr/>
          <w:p>
            <w:pPr>
              <w:pStyle w:val="Compact"/>
              <w:jc w:val="left"/>
            </w:pPr>
            <w:r>
              <w:t xml:space="preserve">Administrative Fees &amp; Project Management</w:t>
            </w:r>
          </w:p>
        </w:tc>
        <w:tc>
          <w:tcPr/>
          <w:p>
            <w:pPr>
              <w:pStyle w:val="Compact"/>
              <w:jc w:val="left"/>
            </w:pPr>
            <w:r>
              <w:t xml:space="preserve">1</w:t>
            </w:r>
          </w:p>
        </w:tc>
        <w:tc>
          <w:tcPr/>
          <w:p>
            <w:pPr>
              <w:pStyle w:val="Compact"/>
              <w:jc w:val="left"/>
            </w:pPr>
            <w:r>
              <w:t xml:space="preserve">R$ 1,900.00</w:t>
            </w:r>
          </w:p>
        </w:tc>
        <w:tc>
          <w:tcPr/>
          <w:p>
            <w:pPr>
              <w:pStyle w:val="Compact"/>
              <w:jc w:val="left"/>
            </w:pPr>
            <w:r>
              <w:t xml:space="preserve">R$ 1,900.00</w:t>
            </w:r>
          </w:p>
        </w:tc>
      </w:tr>
      <w:tr>
        <w:tc>
          <w:tcPr>
            <w:gridSpan w:val="4"/>
          </w:tcPr>
          <w:p>
            <w:pPr>
              <w:pStyle w:val="Compact"/>
              <w:jc w:val="left"/>
            </w:pPr>
            <w:r>
              <w:t xml:space="preserve">Subtotal</w:t>
            </w:r>
          </w:p>
        </w:tc>
        <w:tc>
          <w:tcPr/>
          <w:p>
            <w:pPr>
              <w:pStyle w:val="Compact"/>
              <w:jc w:val="left"/>
            </w:pPr>
            <w:r>
              <w:t xml:space="preserve">R$ 28,000.00</w:t>
            </w:r>
          </w:p>
        </w:tc>
      </w:tr>
      <w:tr>
        <w:tc>
          <w:tcPr>
            <w:gridSpan w:val="4"/>
          </w:tcPr>
          <w:p>
            <w:pPr>
              <w:pStyle w:val="Compact"/>
              <w:jc w:val="left"/>
            </w:pPr>
            <w:r>
              <w:t xml:space="preserve">Applicable Taxes (ISS – Brasília, 5%)</w:t>
            </w:r>
          </w:p>
        </w:tc>
        <w:tc>
          <w:tcPr/>
          <w:p>
            <w:pPr>
              <w:pStyle w:val="Compact"/>
              <w:jc w:val="left"/>
            </w:pPr>
            <w:r>
              <w:t xml:space="preserve">R$ 1,400.00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R$ 29,400.00</w:t>
            </w:r>
          </w:p>
        </w:tc>
      </w:tr>
    </w:tbl>
    <w:bookmarkEnd w:id="25"/>
    <w:bookmarkStart w:id="26" w:name="payment-terms"/>
    <w:p>
      <w:pPr>
        <w:pStyle w:val="Heading2"/>
      </w:pPr>
      <w:r>
        <w:t xml:space="preserve">4. Payment Terms</w:t>
      </w:r>
    </w:p>
    <w:p>
      <w:pPr>
        <w:pStyle w:val="FirstParagraph"/>
      </w:pPr>
      <w:r>
        <w:t xml:space="preserve">The total amount of this</w:t>
      </w:r>
      <w:r>
        <w:t xml:space="preserve"> </w:t>
      </w:r>
      <w:r>
        <w:t xml:space="preserve">Quotation Estimate</w:t>
      </w:r>
      <w:r>
        <w:t xml:space="preserve"> </w:t>
      </w:r>
      <w:r>
        <w:t xml:space="preserve">shall be settled as follows: 40% (R$ 11,760.00) due upon signed acceptance of this quotation and commencement of the</w:t>
      </w:r>
      <w:r>
        <w:t xml:space="preserve"> </w:t>
      </w:r>
      <w:r>
        <w:t xml:space="preserve">Sales Executive</w:t>
      </w:r>
      <w:r>
        <w:t xml:space="preserve"> </w:t>
      </w:r>
      <w:r>
        <w:t xml:space="preserve">recruitment process; 40% (R$ 11,760.00) due upon presentation of the final shortlist to the client; and the remaining 20% (R$ 5,880.00) due upon successful onboarding of the selected</w:t>
      </w:r>
      <w:r>
        <w:t xml:space="preserve"> </w:t>
      </w:r>
      <w:r>
        <w:t xml:space="preserve">Sales Executive</w:t>
      </w:r>
      <w:r>
        <w:t xml:space="preserve"> </w:t>
      </w:r>
      <w:r>
        <w:t xml:space="preserve">in</w:t>
      </w:r>
      <w:r>
        <w:t xml:space="preserve"> </w:t>
      </w:r>
      <w:r>
        <w:t xml:space="preserve">Brazil Brasília</w:t>
      </w:r>
      <w:r>
        <w:t xml:space="preserve">. Payments shall be made via bank transfer (TED/PIX) to the account details provided in the accompanying invoice. Late payments shall incur a monthly interest rate of 1% in accordance with Brazilian commercial practice.</w:t>
      </w:r>
    </w:p>
    <w:bookmarkEnd w:id="26"/>
    <w:bookmarkStart w:id="27" w:name="project-timeline"/>
    <w:p>
      <w:pPr>
        <w:pStyle w:val="Heading2"/>
      </w:pPr>
      <w:r>
        <w:t xml:space="preserve">5. Project Timeline</w:t>
      </w:r>
    </w:p>
    <w:p>
      <w:pPr>
        <w:pStyle w:val="FirstParagraph"/>
      </w:pPr>
      <w:r>
        <w:t xml:space="preserve">The estimated duration for the complete recruitment cycle of the</w:t>
      </w:r>
      <w:r>
        <w:t xml:space="preserve"> </w:t>
      </w:r>
      <w:r>
        <w:t xml:space="preserve">Sales Executive</w:t>
      </w:r>
      <w:r>
        <w:t xml:space="preserve"> </w:t>
      </w:r>
      <w:r>
        <w:t xml:space="preserve">position in</w:t>
      </w:r>
      <w:r>
        <w:t xml:space="preserve"> </w:t>
      </w:r>
      <w:r>
        <w:t xml:space="preserve">Brazil Brasília</w:t>
      </w:r>
      <w:r>
        <w:t xml:space="preserve"> </w:t>
      </w:r>
      <w:r>
        <w:t xml:space="preserve">is 30 to 45 business days from the date of contract signing. This timeline accounts for the competitive nature of the Brasília professional market, the thoroughness of our multi-stage assessment process, and the administrative requirements of Brazilian labor compliance. The 90-day guarantee period commences on the candidate's official start date.</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all fees are subject to revision based on market conditions in</w:t>
      </w:r>
      <w:r>
        <w:t xml:space="preserve"> </w:t>
      </w:r>
      <w:r>
        <w:t xml:space="preserve">Brazil Brasília</w:t>
      </w:r>
      <w:r>
        <w:t xml:space="preserve">.</w:t>
      </w:r>
    </w:p>
    <w:p>
      <w:pPr>
        <w:numPr>
          <w:ilvl w:val="0"/>
          <w:numId w:val="1002"/>
        </w:numPr>
        <w:pStyle w:val="Compact"/>
      </w:pPr>
      <w:r>
        <w:t xml:space="preserve">Apex Talent Solutions Ltda. shall maintain strict confidentiality regarding the client's business operations, candidate data, and all information exchanged during the engagement, in full compliance with the Brazilian General Data Protection Law (LGPD – Lei nº 13.709/2018).</w:t>
      </w:r>
    </w:p>
    <w:p>
      <w:pPr>
        <w:numPr>
          <w:ilvl w:val="0"/>
          <w:numId w:val="1002"/>
        </w:numPr>
        <w:pStyle w:val="Compact"/>
      </w:pPr>
      <w:r>
        <w:t xml:space="preserve">The</w:t>
      </w:r>
      <w:r>
        <w:t xml:space="preserve"> </w:t>
      </w:r>
      <w:r>
        <w:t xml:space="preserve">Sales Executive</w:t>
      </w:r>
      <w:r>
        <w:t xml:space="preserve"> </w:t>
      </w:r>
      <w:r>
        <w:t xml:space="preserve">candidate shall be engaged under the terms of the Brazilian Consolidation of Labor Laws (CLT – Lei nº 5.452/1943) or as otherwise agreed between the client and the candidate. Apex Talent Solutions Ltda. is not a party to the employment contract.</w:t>
      </w:r>
    </w:p>
    <w:p>
      <w:pPr>
        <w:numPr>
          <w:ilvl w:val="0"/>
          <w:numId w:val="1002"/>
        </w:numPr>
        <w:pStyle w:val="Compact"/>
      </w:pPr>
      <w:r>
        <w:t xml:space="preserve">Should the client decide to terminate the engagement before the final shortlist is presented, 50% of the total</w:t>
      </w:r>
      <w:r>
        <w:t xml:space="preserve"> </w:t>
      </w:r>
      <w:r>
        <w:t xml:space="preserve">Quotation Estimate</w:t>
      </w:r>
      <w:r>
        <w:t xml:space="preserve"> </w:t>
      </w:r>
      <w:r>
        <w:t xml:space="preserve">value shall be non-refundable to cover incurred sourcing and screening costs.</w:t>
      </w:r>
    </w:p>
    <w:p>
      <w:pPr>
        <w:numPr>
          <w:ilvl w:val="0"/>
          <w:numId w:val="1002"/>
        </w:numPr>
        <w:pStyle w:val="Compact"/>
      </w:pPr>
      <w:r>
        <w:t xml:space="preserve">All services related to this</w:t>
      </w:r>
      <w:r>
        <w:t xml:space="preserve"> </w:t>
      </w:r>
      <w:r>
        <w:t xml:space="preserve">Quotation Estimate</w:t>
      </w:r>
      <w:r>
        <w:t xml:space="preserve"> </w:t>
      </w:r>
      <w:r>
        <w:t xml:space="preserve">shall be performed by qualified professionals based in Brasília, DF, ensuring local market knowledge and cultural understanding of the</w:t>
      </w:r>
      <w:r>
        <w:t xml:space="preserve"> </w:t>
      </w:r>
      <w:r>
        <w:t xml:space="preserve">Sales Executive</w:t>
      </w:r>
      <w:r>
        <w:t xml:space="preserve"> </w:t>
      </w:r>
      <w:r>
        <w:t xml:space="preserve">role in the Federal District.</w:t>
      </w:r>
    </w:p>
    <w:p>
      <w:pPr>
        <w:numPr>
          <w:ilvl w:val="0"/>
          <w:numId w:val="1002"/>
        </w:numPr>
        <w:pStyle w:val="Compact"/>
      </w:pPr>
      <w:r>
        <w:t xml:space="preserve">This document constitutes a formal</w:t>
      </w:r>
      <w:r>
        <w:t xml:space="preserve"> </w:t>
      </w:r>
      <w:r>
        <w:t xml:space="preserve">Quotation Estimate</w:t>
      </w:r>
      <w:r>
        <w:t xml:space="preserve"> </w:t>
      </w:r>
      <w:r>
        <w:t xml:space="preserve">and does not represent a binding contract until countersigned by both parties and accompanied by a definitive service agreement.</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w:t>
      </w:r>
      <w:r>
        <w:t xml:space="preserve"> </w:t>
      </w:r>
      <w:r>
        <w:t xml:space="preserve">Brazil Brasília</w:t>
      </w:r>
      <w:r>
        <w:t xml:space="preserve">.</w:t>
      </w:r>
    </w:p>
    <w:p>
      <w:pPr>
        <w:pStyle w:val="BodyText"/>
      </w:pPr>
      <w:r>
        <w:rPr>
          <w:bCs/>
          <w:b/>
        </w:rPr>
        <w:t xml:space="preserve">Apex Talent Solutions Ltda.</w:t>
      </w:r>
      <w:r>
        <w:br/>
      </w:r>
      <w:r>
        <w:t xml:space="preserve">Name: ___________________________</w:t>
      </w:r>
      <w:r>
        <w:br/>
      </w:r>
      <w:r>
        <w:t xml:space="preserve">Title: Director of Operations</w:t>
      </w:r>
      <w:r>
        <w:br/>
      </w:r>
      <w:r>
        <w:t xml:space="preserve">CNPJ: 12.345.678/0001-90</w:t>
      </w:r>
      <w:r>
        <w:br/>
      </w:r>
      <w:r>
        <w:t xml:space="preserve">Date: ___/___/______</w:t>
      </w:r>
    </w:p>
    <w:p>
      <w:pPr>
        <w:pStyle w:val="BodyText"/>
      </w:pPr>
      <w:r>
        <w:rPr>
          <w:bCs/>
          <w:b/>
        </w:rPr>
        <w:t xml:space="preserve">Client Company</w:t>
      </w:r>
      <w:r>
        <w:br/>
      </w:r>
      <w:r>
        <w:t xml:space="preserve">Name: ___________________________</w:t>
      </w:r>
      <w:r>
        <w:br/>
      </w:r>
      <w:r>
        <w:t xml:space="preserve">Title: HR Manager / Authorized Signatory</w:t>
      </w:r>
      <w:r>
        <w:br/>
      </w:r>
      <w:r>
        <w:t xml:space="preserve">CNPJ: ___________________________</w:t>
      </w:r>
      <w:r>
        <w:br/>
      </w:r>
      <w:r>
        <w:t xml:space="preserve">Date: ___/___/______</w:t>
      </w:r>
    </w:p>
    <w:p>
      <w:pPr>
        <w:pStyle w:val="BodyText"/>
      </w:pPr>
      <w:r>
        <w:t xml:space="preserve">This Quotation Estimate was generated by Apex Talent Solutions Ltda. – Brasília, DF, Brazil. Document Reference: QE-2025-BSB-0472. For inquiries, please contact contact@apextalent.com.br or +55 (61) 3333-4444.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Brazil Brasília</dc:title>
  <dc:creator/>
  <dc:language>en</dc:language>
  <cp:keywords/>
  <dcterms:created xsi:type="dcterms:W3CDTF">2026-10-10T07:02:12Z</dcterms:created>
  <dcterms:modified xsi:type="dcterms:W3CDTF">2026-10-10T07:02:12Z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