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Brazil</w:t>
      </w:r>
      <w:r>
        <w:t xml:space="preserve"> </w:t>
      </w:r>
      <w:r>
        <w:t xml:space="preserve">São</w:t>
      </w:r>
      <w:r>
        <w:t xml:space="preserve"> </w:t>
      </w:r>
      <w:r>
        <w:t xml:space="preserve">Paulo</w:t>
      </w:r>
    </w:p>
    <w:p>
      <w:pPr>
        <w:pStyle w:val="FirstParagraph"/>
      </w:pPr>
      <w:r>
        <w:t xml:space="preserve">Meridian Talent Solutions Ltda.</w:t>
      </w:r>
    </w:p>
    <w:p>
      <w:pPr>
        <w:pStyle w:val="BodyText"/>
      </w:pPr>
      <w:r>
        <w:rPr>
          <w:bCs/>
          <w:b/>
        </w:rPr>
        <w:t xml:space="preserve">Quotation Estimate No.:</w:t>
      </w:r>
      <w:r>
        <w:t xml:space="preserve"> </w:t>
      </w:r>
      <w:r>
        <w:t xml:space="preserve">QTE-SP-2025-0472</w:t>
      </w:r>
      <w:r>
        <w:br/>
      </w:r>
      <w:r>
        <w:rPr>
          <w:bCs/>
          <w:b/>
        </w:rPr>
        <w:t xml:space="preserve">Date of Issue:</w:t>
      </w:r>
      <w:r>
        <w:t xml:space="preserve"> </w:t>
      </w:r>
      <w:r>
        <w:t xml:space="preserve">15 June 2025</w:t>
      </w:r>
      <w:r>
        <w:br/>
      </w:r>
      <w:r>
        <w:rPr>
          <w:bCs/>
          <w:b/>
        </w:rPr>
        <w:t xml:space="preserve">Reference:</w:t>
      </w:r>
      <w:r>
        <w:t xml:space="preserve"> </w:t>
      </w:r>
      <w:r>
        <w:t xml:space="preserve">SE-SP-2025-089</w:t>
      </w:r>
    </w:p>
    <w:bookmarkStart w:id="26" w:name="quotation-estimate"/>
    <w:p>
      <w:pPr>
        <w:pStyle w:val="Heading1"/>
      </w:pPr>
      <w:r>
        <w:t xml:space="preserve">Quotation Estimate</w:t>
      </w:r>
    </w:p>
    <w:p>
      <w:pPr>
        <w:pStyle w:val="FirstParagraph"/>
      </w:pPr>
      <w:r>
        <w:t xml:space="preserve">Professional Recruitment &amp; Placement Services for a</w:t>
      </w:r>
      <w:r>
        <w:t xml:space="preserve"> </w:t>
      </w:r>
      <w:r>
        <w:t xml:space="preserve">Sales Executive</w:t>
      </w:r>
      <w:r>
        <w:t xml:space="preserve"> </w:t>
      </w:r>
      <w:r>
        <w:t xml:space="preserve">Position –</w:t>
      </w:r>
      <w:r>
        <w:t xml:space="preserve"> </w:t>
      </w:r>
      <w:r>
        <w:t xml:space="preserve">Brazil São Paulo</w:t>
      </w:r>
    </w:p>
    <w:bookmarkStart w:id="20" w:name="client-information"/>
    <w:p>
      <w:pPr>
        <w:pStyle w:val="Heading3"/>
      </w:pPr>
      <w:r>
        <w:t xml:space="preserve">Client Information</w:t>
      </w:r>
    </w:p>
    <w:p>
      <w:pPr>
        <w:pStyle w:val="FirstParagraph"/>
      </w:pPr>
      <w:r>
        <w:rPr>
          <w:bCs/>
          <w:b/>
        </w:rPr>
        <w:t xml:space="preserve">Company:</w:t>
      </w:r>
      <w:r>
        <w:t xml:space="preserve"> </w:t>
      </w:r>
      <w:r>
        <w:t xml:space="preserve">Grupo Horizonte Comércio e Indústria S.A.</w:t>
      </w:r>
    </w:p>
    <w:p>
      <w:pPr>
        <w:pStyle w:val="BodyText"/>
      </w:pPr>
      <w:r>
        <w:rPr>
          <w:bCs/>
          <w:b/>
        </w:rPr>
        <w:t xml:space="preserve">Address:</w:t>
      </w:r>
      <w:r>
        <w:t xml:space="preserve"> </w:t>
      </w:r>
      <w:r>
        <w:t xml:space="preserve">Av. Paulista, 1578 – Bela Vista, São Paulo, SP – CEP 01310-300</w:t>
      </w:r>
    </w:p>
    <w:p>
      <w:pPr>
        <w:pStyle w:val="BodyText"/>
      </w:pPr>
      <w:r>
        <w:rPr>
          <w:bCs/>
          <w:b/>
        </w:rPr>
        <w:t xml:space="preserve">Contact Person:</w:t>
      </w:r>
      <w:r>
        <w:t xml:space="preserve"> </w:t>
      </w:r>
      <w:r>
        <w:t xml:space="preserve">Ricardo Almeida, HR Director</w:t>
      </w:r>
    </w:p>
    <w:p>
      <w:pPr>
        <w:pStyle w:val="BodyText"/>
      </w:pPr>
      <w:r>
        <w:rPr>
          <w:bCs/>
          <w:b/>
        </w:rPr>
        <w:t xml:space="preserve">Email:</w:t>
      </w:r>
      <w:r>
        <w:t xml:space="preserve"> </w:t>
      </w:r>
      <w:r>
        <w:t xml:space="preserve">r.almeida@grupohorizonte.com.br</w:t>
      </w:r>
    </w:p>
    <w:p>
      <w:pPr>
        <w:pStyle w:val="BodyText"/>
      </w:pPr>
      <w:r>
        <w:rPr>
          <w:bCs/>
          <w:b/>
        </w:rPr>
        <w:t xml:space="preserve">CNPJ:</w:t>
      </w:r>
      <w:r>
        <w:t xml:space="preserve"> </w:t>
      </w:r>
      <w:r>
        <w:t xml:space="preserve">12.345.678/0001-90</w:t>
      </w:r>
    </w:p>
    <w:bookmarkEnd w:id="20"/>
    <w:bookmarkStart w:id="21" w:name="service-provider"/>
    <w:p>
      <w:pPr>
        <w:pStyle w:val="Heading3"/>
      </w:pPr>
      <w:r>
        <w:t xml:space="preserve">Service Provider</w:t>
      </w:r>
    </w:p>
    <w:p>
      <w:pPr>
        <w:pStyle w:val="FirstParagraph"/>
      </w:pPr>
      <w:r>
        <w:rPr>
          <w:bCs/>
          <w:b/>
        </w:rPr>
        <w:t xml:space="preserve">Company:</w:t>
      </w:r>
      <w:r>
        <w:t xml:space="preserve"> </w:t>
      </w:r>
      <w:r>
        <w:t xml:space="preserve">Meridian Talent Solutions Ltda.</w:t>
      </w:r>
    </w:p>
    <w:p>
      <w:pPr>
        <w:pStyle w:val="BodyText"/>
      </w:pPr>
      <w:r>
        <w:rPr>
          <w:bCs/>
          <w:b/>
        </w:rPr>
        <w:t xml:space="preserve">Address:</w:t>
      </w:r>
      <w:r>
        <w:t xml:space="preserve"> </w:t>
      </w:r>
      <w:r>
        <w:t xml:space="preserve">Rua Oscar Freire, 2200 – Jardins, São Paulo, SP – CEP 01426-005</w:t>
      </w:r>
    </w:p>
    <w:p>
      <w:pPr>
        <w:pStyle w:val="BodyText"/>
      </w:pPr>
      <w:r>
        <w:rPr>
          <w:bCs/>
          <w:b/>
        </w:rPr>
        <w:t xml:space="preserve">Contact Person:</w:t>
      </w:r>
      <w:r>
        <w:t xml:space="preserve"> </w:t>
      </w:r>
      <w:r>
        <w:t xml:space="preserve">Fernanda Costa, Account Manager</w:t>
      </w:r>
    </w:p>
    <w:p>
      <w:pPr>
        <w:pStyle w:val="BodyText"/>
      </w:pPr>
      <w:r>
        <w:rPr>
          <w:bCs/>
          <w:b/>
        </w:rPr>
        <w:t xml:space="preserve">Email:</w:t>
      </w:r>
      <w:r>
        <w:t xml:space="preserve"> </w:t>
      </w:r>
      <w:r>
        <w:t xml:space="preserve">f.costa@meridiantalent.com.br</w:t>
      </w:r>
    </w:p>
    <w:p>
      <w:pPr>
        <w:pStyle w:val="BodyText"/>
      </w:pPr>
      <w:r>
        <w:rPr>
          <w:bCs/>
          <w:b/>
        </w:rPr>
        <w:t xml:space="preserve">CNPJ:</w:t>
      </w:r>
      <w:r>
        <w:t xml:space="preserve"> </w:t>
      </w:r>
      <w:r>
        <w:t xml:space="preserve">98.765.432/0001-15</w:t>
      </w:r>
    </w:p>
    <w:bookmarkEnd w:id="21"/>
    <w:bookmarkStart w:id="22"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Meridian Talent Solutions Ltda. in response to the formal request submitted by Grupo Horizonte Comércio e Indústria S.A. for the recruitment, screening, and placement of a qualified</w:t>
      </w:r>
      <w:r>
        <w:t xml:space="preserve"> </w:t>
      </w:r>
      <w:r>
        <w:t xml:space="preserve">Sales Executive</w:t>
      </w:r>
      <w:r>
        <w:t xml:space="preserve"> </w:t>
      </w:r>
      <w:r>
        <w:t xml:space="preserve">to be based in</w:t>
      </w:r>
      <w:r>
        <w:t xml:space="preserve"> </w:t>
      </w:r>
      <w:r>
        <w:t xml:space="preserve">Brazil São Paulo</w:t>
      </w:r>
      <w:r>
        <w:t xml:space="preserve">. The scope of services encompasses the full lifecycle of the hiring process, including job market analysis specific to the São Paulo metropolitan region, candidate sourcing, multi-stage interview coordination, background verification, salary benchmarking aligned with local market rates, and final onboarding support for the selected</w:t>
      </w:r>
      <w:r>
        <w:t xml:space="preserve"> </w:t>
      </w:r>
      <w:r>
        <w:t xml:space="preserve">Sales Executive</w:t>
      </w:r>
      <w:r>
        <w:t xml:space="preserve">.</w:t>
      </w:r>
    </w:p>
    <w:p>
      <w:pPr>
        <w:pStyle w:val="BodyText"/>
      </w:pPr>
      <w:r>
        <w:t xml:space="preserve">The</w:t>
      </w:r>
      <w:r>
        <w:t xml:space="preserve"> </w:t>
      </w:r>
      <w:r>
        <w:t xml:space="preserve">Sales Executive</w:t>
      </w:r>
      <w:r>
        <w:t xml:space="preserve"> </w:t>
      </w:r>
      <w:r>
        <w:t xml:space="preserve">role is positioned within the client's B2B commercial division, responsible for managing key accounts in the industrial and retail sectors across the state of São Paulo and the broader Southeast region of Brazil. The position requires a minimum of five years of proven experience in enterprise-level sales, fluency in Portuguese and English, and a demonstrated track record of exceeding revenue targets in competitive markets.</w:t>
      </w:r>
    </w:p>
    <w:bookmarkEnd w:id="22"/>
    <w:bookmarkStart w:id="23"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Job Market Analysis &amp; Salary Benchmarking – São Paulo Sales Executive Sector</w:t>
            </w:r>
          </w:p>
        </w:tc>
        <w:tc>
          <w:tcPr/>
          <w:p>
            <w:pPr>
              <w:pStyle w:val="Compact"/>
              <w:jc w:val="left"/>
            </w:pPr>
            <w:r>
              <w:t xml:space="preserve">1.0</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2</w:t>
            </w:r>
          </w:p>
        </w:tc>
        <w:tc>
          <w:tcPr/>
          <w:p>
            <w:pPr>
              <w:pStyle w:val="Compact"/>
              <w:jc w:val="left"/>
            </w:pPr>
            <w:r>
              <w:t xml:space="preserve">Job Description Development &amp; Multilingual Job Posting (Portuguese/English)</w:t>
            </w:r>
          </w:p>
        </w:tc>
        <w:tc>
          <w:tcPr/>
          <w:p>
            <w:pPr>
              <w:pStyle w:val="Compact"/>
              <w:jc w:val="left"/>
            </w:pPr>
            <w:r>
              <w:t xml:space="preserve">1.0</w:t>
            </w:r>
          </w:p>
        </w:tc>
        <w:tc>
          <w:tcPr/>
          <w:p>
            <w:pPr>
              <w:pStyle w:val="Compact"/>
              <w:jc w:val="left"/>
            </w:pPr>
            <w:r>
              <w:t xml:space="preserve">R$ 2,800.00</w:t>
            </w:r>
          </w:p>
        </w:tc>
        <w:tc>
          <w:tcPr/>
          <w:p>
            <w:pPr>
              <w:pStyle w:val="Compact"/>
              <w:jc w:val="left"/>
            </w:pPr>
            <w:r>
              <w:t xml:space="preserve">R$ 2,800.00</w:t>
            </w:r>
          </w:p>
        </w:tc>
      </w:tr>
      <w:tr>
        <w:tc>
          <w:tcPr/>
          <w:p>
            <w:pPr>
              <w:pStyle w:val="Compact"/>
              <w:jc w:val="left"/>
            </w:pPr>
            <w:r>
              <w:t xml:space="preserve">3</w:t>
            </w:r>
          </w:p>
        </w:tc>
        <w:tc>
          <w:tcPr/>
          <w:p>
            <w:pPr>
              <w:pStyle w:val="Compact"/>
              <w:jc w:val="left"/>
            </w:pPr>
            <w:r>
              <w:t xml:space="preserve">Candidate Sourcing &amp; Database Search (Minimum 30 Qualified Profiles)</w:t>
            </w:r>
          </w:p>
        </w:tc>
        <w:tc>
          <w:tcPr/>
          <w:p>
            <w:pPr>
              <w:pStyle w:val="Compact"/>
              <w:jc w:val="left"/>
            </w:pPr>
            <w:r>
              <w:t xml:space="preserve">1.0</w:t>
            </w:r>
          </w:p>
        </w:tc>
        <w:tc>
          <w:tcPr/>
          <w:p>
            <w:pPr>
              <w:pStyle w:val="Compact"/>
              <w:jc w:val="left"/>
            </w:pPr>
            <w:r>
              <w:t xml:space="preserve">R$ 8,200.00</w:t>
            </w:r>
          </w:p>
        </w:tc>
        <w:tc>
          <w:tcPr/>
          <w:p>
            <w:pPr>
              <w:pStyle w:val="Compact"/>
              <w:jc w:val="left"/>
            </w:pPr>
            <w:r>
              <w:t xml:space="preserve">R$ 8,200.00</w:t>
            </w:r>
          </w:p>
        </w:tc>
      </w:tr>
      <w:tr>
        <w:tc>
          <w:tcPr/>
          <w:p>
            <w:pPr>
              <w:pStyle w:val="Compact"/>
              <w:jc w:val="left"/>
            </w:pPr>
            <w:r>
              <w:t xml:space="preserve">4</w:t>
            </w:r>
          </w:p>
        </w:tc>
        <w:tc>
          <w:tcPr/>
          <w:p>
            <w:pPr>
              <w:pStyle w:val="Compact"/>
              <w:jc w:val="left"/>
            </w:pPr>
            <w:r>
              <w:t xml:space="preserve">Initial Screening &amp; Technical Assessment (Sales Methodology, CRM Proficiency)</w:t>
            </w:r>
          </w:p>
        </w:tc>
        <w:tc>
          <w:tcPr/>
          <w:p>
            <w:pPr>
              <w:pStyle w:val="Compact"/>
              <w:jc w:val="left"/>
            </w:pPr>
            <w:r>
              <w:t xml:space="preserve">1.0</w:t>
            </w:r>
          </w:p>
        </w:tc>
        <w:tc>
          <w:tcPr/>
          <w:p>
            <w:pPr>
              <w:pStyle w:val="Compact"/>
              <w:jc w:val="left"/>
            </w:pPr>
            <w:r>
              <w:t xml:space="preserve">R$ 5,600.00</w:t>
            </w:r>
          </w:p>
        </w:tc>
        <w:tc>
          <w:tcPr/>
          <w:p>
            <w:pPr>
              <w:pStyle w:val="Compact"/>
              <w:jc w:val="left"/>
            </w:pPr>
            <w:r>
              <w:t xml:space="preserve">R$ 5,600.00</w:t>
            </w:r>
          </w:p>
        </w:tc>
      </w:tr>
      <w:tr>
        <w:tc>
          <w:tcPr/>
          <w:p>
            <w:pPr>
              <w:pStyle w:val="Compact"/>
              <w:jc w:val="left"/>
            </w:pPr>
            <w:r>
              <w:t xml:space="preserve">5</w:t>
            </w:r>
          </w:p>
        </w:tc>
        <w:tc>
          <w:tcPr/>
          <w:p>
            <w:pPr>
              <w:pStyle w:val="Compact"/>
              <w:jc w:val="left"/>
            </w:pPr>
            <w:r>
              <w:t xml:space="preserve">Multi-Stage Interview Coordination (3 Rounds – HR, Commercial Director, C-Suite)</w:t>
            </w:r>
          </w:p>
        </w:tc>
        <w:tc>
          <w:tcPr/>
          <w:p>
            <w:pPr>
              <w:pStyle w:val="Compact"/>
              <w:jc w:val="left"/>
            </w:pPr>
            <w:r>
              <w:t xml:space="preserve">1.0</w:t>
            </w:r>
          </w:p>
        </w:tc>
        <w:tc>
          <w:tcPr/>
          <w:p>
            <w:pPr>
              <w:pStyle w:val="Compact"/>
              <w:jc w:val="left"/>
            </w:pPr>
            <w:r>
              <w:t xml:space="preserve">R$ 6,400.00</w:t>
            </w:r>
          </w:p>
        </w:tc>
        <w:tc>
          <w:tcPr/>
          <w:p>
            <w:pPr>
              <w:pStyle w:val="Compact"/>
              <w:jc w:val="left"/>
            </w:pPr>
            <w:r>
              <w:t xml:space="preserve">R$ 6,400.00</w:t>
            </w:r>
          </w:p>
        </w:tc>
      </w:tr>
      <w:tr>
        <w:tc>
          <w:tcPr/>
          <w:p>
            <w:pPr>
              <w:pStyle w:val="Compact"/>
              <w:jc w:val="left"/>
            </w:pPr>
            <w:r>
              <w:t xml:space="preserve">6</w:t>
            </w:r>
          </w:p>
        </w:tc>
        <w:tc>
          <w:tcPr/>
          <w:p>
            <w:pPr>
              <w:pStyle w:val="Compact"/>
              <w:jc w:val="left"/>
            </w:pPr>
            <w:r>
              <w:t xml:space="preserve">Background Verification, Reference Checks &amp; Criminal Record Clearance (São Paulo)</w:t>
            </w:r>
          </w:p>
        </w:tc>
        <w:tc>
          <w:tcPr/>
          <w:p>
            <w:pPr>
              <w:pStyle w:val="Compact"/>
              <w:jc w:val="left"/>
            </w:pPr>
            <w:r>
              <w:t xml:space="preserve">1.0</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7</w:t>
            </w:r>
          </w:p>
        </w:tc>
        <w:tc>
          <w:tcPr/>
          <w:p>
            <w:pPr>
              <w:pStyle w:val="Compact"/>
              <w:jc w:val="left"/>
            </w:pPr>
            <w:r>
              <w:t xml:space="preserve">Compensation Negotiation Support &amp; Offer Letter Preparation</w:t>
            </w:r>
          </w:p>
        </w:tc>
        <w:tc>
          <w:tcPr/>
          <w:p>
            <w:pPr>
              <w:pStyle w:val="Compact"/>
              <w:jc w:val="left"/>
            </w:pPr>
            <w:r>
              <w:t xml:space="preserve">1.0</w:t>
            </w:r>
          </w:p>
        </w:tc>
        <w:tc>
          <w:tcPr/>
          <w:p>
            <w:pPr>
              <w:pStyle w:val="Compact"/>
              <w:jc w:val="left"/>
            </w:pPr>
            <w:r>
              <w:t xml:space="preserve">R$ 3,800.00</w:t>
            </w:r>
          </w:p>
        </w:tc>
        <w:tc>
          <w:tcPr/>
          <w:p>
            <w:pPr>
              <w:pStyle w:val="Compact"/>
              <w:jc w:val="left"/>
            </w:pPr>
            <w:r>
              <w:t xml:space="preserve">R$ 3,800.00</w:t>
            </w:r>
          </w:p>
        </w:tc>
      </w:tr>
      <w:tr>
        <w:tc>
          <w:tcPr/>
          <w:p>
            <w:pPr>
              <w:pStyle w:val="Compact"/>
              <w:jc w:val="left"/>
            </w:pPr>
            <w:r>
              <w:t xml:space="preserve">8</w:t>
            </w:r>
          </w:p>
        </w:tc>
        <w:tc>
          <w:tcPr/>
          <w:p>
            <w:pPr>
              <w:pStyle w:val="Compact"/>
              <w:jc w:val="left"/>
            </w:pPr>
            <w:r>
              <w:t xml:space="preserve">Onboarding Facilitation &amp; 90-Day Post-Placement Follow-Up</w:t>
            </w:r>
          </w:p>
        </w:tc>
        <w:tc>
          <w:tcPr/>
          <w:p>
            <w:pPr>
              <w:pStyle w:val="Compact"/>
              <w:jc w:val="left"/>
            </w:pPr>
            <w:r>
              <w:t xml:space="preserve">1.0</w:t>
            </w:r>
          </w:p>
        </w:tc>
        <w:tc>
          <w:tcPr/>
          <w:p>
            <w:pPr>
              <w:pStyle w:val="Compact"/>
              <w:jc w:val="left"/>
            </w:pPr>
            <w:r>
              <w:t xml:space="preserve">R$ 4,100.00</w:t>
            </w:r>
          </w:p>
        </w:tc>
        <w:tc>
          <w:tcPr/>
          <w:p>
            <w:pPr>
              <w:pStyle w:val="Compact"/>
              <w:jc w:val="left"/>
            </w:pPr>
            <w:r>
              <w:t xml:space="preserve">R$ 4,100.00</w:t>
            </w:r>
          </w:p>
        </w:tc>
      </w:tr>
      <w:tr>
        <w:tc>
          <w:tcPr/>
          <w:p>
            <w:pPr>
              <w:pStyle w:val="Compact"/>
              <w:jc w:val="left"/>
            </w:pPr>
            <w:r>
              <w:t xml:space="preserve">9</w:t>
            </w:r>
          </w:p>
        </w:tc>
        <w:tc>
          <w:tcPr/>
          <w:p>
            <w:pPr>
              <w:pStyle w:val="Compact"/>
              <w:jc w:val="left"/>
            </w:pPr>
            <w:r>
              <w:t xml:space="preserve">Guarantee Period – Replacement Service (120 Days, No Additional Fee)</w:t>
            </w:r>
          </w:p>
        </w:tc>
        <w:tc>
          <w:tcPr/>
          <w:p>
            <w:pPr>
              <w:pStyle w:val="Compact"/>
              <w:jc w:val="left"/>
            </w:pPr>
            <w:r>
              <w:t xml:space="preserve">1.0</w:t>
            </w:r>
          </w:p>
        </w:tc>
        <w:tc>
          <w:tcPr/>
          <w:p>
            <w:pPr>
              <w:pStyle w:val="Compact"/>
              <w:jc w:val="left"/>
            </w:pPr>
            <w:r>
              <w:t xml:space="preserve">R$ 0.00</w:t>
            </w:r>
          </w:p>
        </w:tc>
        <w:tc>
          <w:tcPr/>
          <w:p>
            <w:pPr>
              <w:pStyle w:val="Compact"/>
              <w:jc w:val="left"/>
            </w:pPr>
            <w:r>
              <w:t xml:space="preserve">R$ 0.00</w:t>
            </w:r>
          </w:p>
        </w:tc>
      </w:tr>
      <w:tr>
        <w:tc>
          <w:tcPr>
            <w:gridSpan w:val="4"/>
          </w:tcPr>
          <w:p>
            <w:pPr>
              <w:pStyle w:val="Compact"/>
              <w:jc w:val="right"/>
            </w:pPr>
            <w:r>
              <w:t xml:space="preserve">TOTAL ESTIMATED COST (BRL)</w:t>
            </w:r>
          </w:p>
        </w:tc>
        <w:tc>
          <w:tcPr/>
          <w:p>
            <w:pPr>
              <w:pStyle w:val="Compact"/>
              <w:jc w:val="left"/>
            </w:pPr>
            <w:r>
              <w:t xml:space="preserve">R$ 38,600.00</w:t>
            </w:r>
          </w:p>
        </w:tc>
      </w:tr>
      <w:tr>
        <w:tc>
          <w:tcPr>
            <w:gridSpan w:val="4"/>
          </w:tcPr>
          <w:p>
            <w:pPr>
              <w:pStyle w:val="Compact"/>
              <w:jc w:val="right"/>
            </w:pPr>
            <w:r>
              <w:t xml:space="preserve">TOTAL ESTIMATED COST (USD – Approx. at 1 USD = 5.45 BRL)</w:t>
            </w:r>
          </w:p>
        </w:tc>
        <w:tc>
          <w:tcPr/>
          <w:p>
            <w:pPr>
              <w:pStyle w:val="Compact"/>
              <w:jc w:val="left"/>
            </w:pPr>
            <w:r>
              <w:t xml:space="preserve">USD 7,082.57</w:t>
            </w:r>
          </w:p>
        </w:tc>
      </w:tr>
    </w:tbl>
    <w:bookmarkEnd w:id="23"/>
    <w:bookmarkStart w:id="24"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pricing may be subject to revision based on market conditions in the São Paulo recruitment sector.</w:t>
      </w:r>
    </w:p>
    <w:p>
      <w:pPr>
        <w:numPr>
          <w:ilvl w:val="0"/>
          <w:numId w:val="1001"/>
        </w:numPr>
        <w:pStyle w:val="Compact"/>
      </w:pPr>
      <w:r>
        <w:rPr>
          <w:bCs/>
          <w:b/>
        </w:rPr>
        <w:t xml:space="preserve">Payment Terms:</w:t>
      </w:r>
      <w:r>
        <w:t xml:space="preserve"> </w:t>
      </w:r>
      <w:r>
        <w:t xml:space="preserve">40% (R$ 15,440.00) due upon acceptance of this Quotation Estimate; 40% (R$ 15,440.00) due upon successful candidate shortlisting; 20% (R$ 7,720.00) due upon confirmed onboarding of the Sales Executive.</w:t>
      </w:r>
    </w:p>
    <w:p>
      <w:pPr>
        <w:numPr>
          <w:ilvl w:val="0"/>
          <w:numId w:val="1001"/>
        </w:numPr>
        <w:pStyle w:val="Compact"/>
      </w:pPr>
      <w:r>
        <w:rPr>
          <w:bCs/>
          <w:b/>
        </w:rPr>
        <w:t xml:space="preserve">Payment Method:</w:t>
      </w:r>
      <w:r>
        <w:t xml:space="preserve"> </w:t>
      </w:r>
      <w:r>
        <w:t xml:space="preserve">Bank transfer (TED/PIX) to Meridian Talent Solutions Ltda., Banco do Brasil, Ag. 1234-5, Conta 98765-4, CNPJ 98.765.432/0001-15.</w:t>
      </w:r>
    </w:p>
    <w:p>
      <w:pPr>
        <w:numPr>
          <w:ilvl w:val="0"/>
          <w:numId w:val="1001"/>
        </w:numPr>
        <w:pStyle w:val="Compact"/>
      </w:pPr>
      <w:r>
        <w:rPr>
          <w:bCs/>
          <w:b/>
        </w:rPr>
        <w:t xml:space="preserve">Guarantee:</w:t>
      </w:r>
      <w:r>
        <w:t xml:space="preserve"> </w:t>
      </w:r>
      <w:r>
        <w:t xml:space="preserve">Should the placed Sales Executive resign or be terminated for cause within 120 days of the start date, Meridian Talent Solutions will provide one (1) replacement candidate at no additional cost.</w:t>
      </w:r>
    </w:p>
    <w:p>
      <w:pPr>
        <w:numPr>
          <w:ilvl w:val="0"/>
          <w:numId w:val="1001"/>
        </w:numPr>
        <w:pStyle w:val="Compact"/>
      </w:pPr>
      <w:r>
        <w:rPr>
          <w:bCs/>
          <w:b/>
        </w:rPr>
        <w:t xml:space="preserve">Confidentiality:</w:t>
      </w:r>
      <w:r>
        <w:t xml:space="preserve"> </w:t>
      </w:r>
      <w:r>
        <w:t xml:space="preserve">All candidate data and client commercial information shall be treated in strict accordance with Brazil's General Data Protection Law (LGPD – Lei Geral de Proteção de Dados, Lei nº 13.709/2018).</w:t>
      </w:r>
    </w:p>
    <w:p>
      <w:pPr>
        <w:numPr>
          <w:ilvl w:val="0"/>
          <w:numId w:val="1001"/>
        </w:numPr>
        <w:pStyle w:val="Compact"/>
      </w:pPr>
      <w:r>
        <w:rPr>
          <w:bCs/>
          <w:b/>
        </w:rPr>
        <w:t xml:space="preserve">Applicable Law:</w:t>
      </w:r>
      <w:r>
        <w:t xml:space="preserve"> </w:t>
      </w:r>
      <w:r>
        <w:t xml:space="preserve">This Quotation Estimate and any resulting contract shall be governed by the laws of the Federative Republic of Brazil, with jurisdiction vested in the courts of the city of São Paulo, State of São Paulo.</w:t>
      </w:r>
    </w:p>
    <w:p>
      <w:pPr>
        <w:numPr>
          <w:ilvl w:val="0"/>
          <w:numId w:val="1001"/>
        </w:numPr>
        <w:pStyle w:val="Compact"/>
      </w:pPr>
      <w:r>
        <w:rPr>
          <w:bCs/>
          <w:b/>
        </w:rPr>
        <w:t xml:space="preserve">Exclusions:</w:t>
      </w:r>
      <w:r>
        <w:t xml:space="preserve"> </w:t>
      </w:r>
      <w:r>
        <w:t xml:space="preserve">This estimate does not include the Sales Executive's salary, benefits, social security contributions (INSS), or any employment-related costs, which remain the sole responsibility of the client.</w:t>
      </w:r>
    </w:p>
    <w:bookmarkEnd w:id="24"/>
    <w:bookmarkStart w:id="25" w:name="project-timeline"/>
    <w:p>
      <w:pPr>
        <w:pStyle w:val="Heading2"/>
      </w:pPr>
      <w:r>
        <w:t xml:space="preserve">4.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Estimated Duration</w:t>
            </w:r>
          </w:p>
        </w:tc>
      </w:tr>
      <w:tr>
        <w:tc>
          <w:tcPr/>
          <w:p>
            <w:pPr>
              <w:pStyle w:val="Compact"/>
              <w:jc w:val="left"/>
            </w:pPr>
            <w:r>
              <w:t xml:space="preserve">Phase 1</w:t>
            </w:r>
          </w:p>
        </w:tc>
        <w:tc>
          <w:tcPr/>
          <w:p>
            <w:pPr>
              <w:pStyle w:val="Compact"/>
              <w:jc w:val="left"/>
            </w:pPr>
            <w:r>
              <w:t xml:space="preserve">Market Analysis, Job Description &amp; Posting Launch</w:t>
            </w:r>
          </w:p>
        </w:tc>
        <w:tc>
          <w:tcPr/>
          <w:p>
            <w:pPr>
              <w:pStyle w:val="Compact"/>
              <w:jc w:val="left"/>
            </w:pPr>
            <w:r>
              <w:t xml:space="preserve">Week 1–2</w:t>
            </w:r>
          </w:p>
        </w:tc>
      </w:tr>
      <w:tr>
        <w:tc>
          <w:tcPr/>
          <w:p>
            <w:pPr>
              <w:pStyle w:val="Compact"/>
              <w:jc w:val="left"/>
            </w:pPr>
            <w:r>
              <w:t xml:space="preserve">Phase 2</w:t>
            </w:r>
          </w:p>
        </w:tc>
        <w:tc>
          <w:tcPr/>
          <w:p>
            <w:pPr>
              <w:pStyle w:val="Compact"/>
              <w:jc w:val="left"/>
            </w:pPr>
            <w:r>
              <w:t xml:space="preserve">Active Sourcing, Screening &amp; Technical Assessments</w:t>
            </w:r>
          </w:p>
        </w:tc>
        <w:tc>
          <w:tcPr/>
          <w:p>
            <w:pPr>
              <w:pStyle w:val="Compact"/>
              <w:jc w:val="left"/>
            </w:pPr>
            <w:r>
              <w:t xml:space="preserve">Week 3–5</w:t>
            </w:r>
          </w:p>
        </w:tc>
      </w:tr>
      <w:tr>
        <w:tc>
          <w:tcPr/>
          <w:p>
            <w:pPr>
              <w:pStyle w:val="Compact"/>
              <w:jc w:val="left"/>
            </w:pPr>
            <w:r>
              <w:t xml:space="preserve">Phase 3</w:t>
            </w:r>
          </w:p>
        </w:tc>
        <w:tc>
          <w:tcPr/>
          <w:p>
            <w:pPr>
              <w:pStyle w:val="Compact"/>
              <w:jc w:val="left"/>
            </w:pPr>
            <w:r>
              <w:t xml:space="preserve">Interview Rounds &amp; Final Selection</w:t>
            </w:r>
          </w:p>
        </w:tc>
        <w:tc>
          <w:tcPr/>
          <w:p>
            <w:pPr>
              <w:pStyle w:val="Compact"/>
              <w:jc w:val="left"/>
            </w:pPr>
            <w:r>
              <w:t xml:space="preserve">Week 6–7</w:t>
            </w:r>
          </w:p>
        </w:tc>
      </w:tr>
      <w:tr>
        <w:tc>
          <w:tcPr/>
          <w:p>
            <w:pPr>
              <w:pStyle w:val="Compact"/>
              <w:jc w:val="left"/>
            </w:pPr>
            <w:r>
              <w:t xml:space="preserve">Phase 4</w:t>
            </w:r>
          </w:p>
        </w:tc>
        <w:tc>
          <w:tcPr/>
          <w:p>
            <w:pPr>
              <w:pStyle w:val="Compact"/>
              <w:jc w:val="left"/>
            </w:pPr>
            <w:r>
              <w:t xml:space="preserve">Background Checks, Offer &amp; Contract Finalization</w:t>
            </w:r>
          </w:p>
        </w:tc>
        <w:tc>
          <w:tcPr/>
          <w:p>
            <w:pPr>
              <w:pStyle w:val="Compact"/>
              <w:jc w:val="left"/>
            </w:pPr>
            <w:r>
              <w:t xml:space="preserve">Week 8</w:t>
            </w:r>
          </w:p>
        </w:tc>
      </w:tr>
      <w:tr>
        <w:tc>
          <w:tcPr/>
          <w:p>
            <w:pPr>
              <w:pStyle w:val="Compact"/>
              <w:jc w:val="left"/>
            </w:pPr>
            <w:r>
              <w:t xml:space="preserve">Phase 5</w:t>
            </w:r>
          </w:p>
        </w:tc>
        <w:tc>
          <w:tcPr/>
          <w:p>
            <w:pPr>
              <w:pStyle w:val="Compact"/>
              <w:jc w:val="left"/>
            </w:pPr>
            <w:r>
              <w:t xml:space="preserve">Onboarding &amp; 90-Day Follow-Up</w:t>
            </w:r>
          </w:p>
        </w:tc>
        <w:tc>
          <w:tcPr/>
          <w:p>
            <w:pPr>
              <w:pStyle w:val="Compact"/>
              <w:jc w:val="left"/>
            </w:pPr>
            <w:r>
              <w:t xml:space="preserve">Week 9–13</w:t>
            </w:r>
          </w:p>
        </w:tc>
      </w:tr>
    </w:tbl>
    <w:p>
      <w:pPr>
        <w:pStyle w:val="BodyText"/>
      </w:pPr>
      <w:r>
        <w:t xml:space="preserve">⏳ Quotation Estimate Valid Until: 15 July 2025</w:t>
      </w:r>
    </w:p>
    <w:p>
      <w:pPr>
        <w:pStyle w:val="BodyText"/>
      </w:pPr>
      <w:r>
        <w:rPr>
          <w:bCs/>
          <w:b/>
        </w:rPr>
        <w:t xml:space="preserve">For Meridian Talent Solutions Ltda.</w:t>
      </w:r>
      <w:r>
        <w:br/>
      </w:r>
      <w:r>
        <w:t xml:space="preserve">Fernanda Costa – Account Manager</w:t>
      </w:r>
      <w:r>
        <w:br/>
      </w:r>
      <w:r>
        <w:t xml:space="preserve">CNPJ: 98.765.432/0001-15</w:t>
      </w:r>
      <w:r>
        <w:br/>
      </w:r>
      <w:r>
        <w:t xml:space="preserve">Date: _______________</w:t>
      </w:r>
    </w:p>
    <w:p>
      <w:pPr>
        <w:pStyle w:val="BodyText"/>
      </w:pPr>
      <w:r>
        <w:rPr>
          <w:bCs/>
          <w:b/>
        </w:rPr>
        <w:t xml:space="preserve">For Grupo Horizonte Comércio e Indústria S.A.</w:t>
      </w:r>
      <w:r>
        <w:br/>
      </w:r>
      <w:r>
        <w:t xml:space="preserve">Ricardo Almeida – HR Director</w:t>
      </w:r>
      <w:r>
        <w:br/>
      </w:r>
      <w:r>
        <w:t xml:space="preserve">CNPJ: 12.345.678/0001-90</w:t>
      </w:r>
      <w:r>
        <w:br/>
      </w:r>
      <w:r>
        <w:t xml:space="preserve">Date: _______________</w:t>
      </w:r>
    </w:p>
    <w:p>
      <w:pPr>
        <w:pStyle w:val="BodyText"/>
      </w:pPr>
      <w:r>
        <w:t xml:space="preserve">This Quotation Estimate document was prepared specifically for the recruitment of a Sales Executive position in Brazil São Paulo. All figures are estimates and subject to final contractual agreement. Meridian Talent Solutions Ltda. – Rua Oscar Freire, 2200, Jardins, São Paulo, SP, Brazil. Tel: +55 (11) 3456-7890 | www.meridiantalent.com.br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Brazil São Paulo</dc:title>
  <dc:creator/>
  <dc:language>en</dc:language>
  <cp:keywords/>
  <dcterms:created xsi:type="dcterms:W3CDTF">2026-10-10T09:06:18Z</dcterms:created>
  <dcterms:modified xsi:type="dcterms:W3CDTF">2026-10-10T09:06:18Z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