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Sales Executive Engagement Services</w:t>
      </w:r>
    </w:p>
    <w:p>
      <w:pPr>
        <w:pStyle w:val="BodyText"/>
      </w:pPr>
      <w:r>
        <w:t xml:space="preserve">Prepared for the Japan Osaka Market</w:t>
      </w:r>
    </w:p>
    <w:p>
      <w:pPr>
        <w:pStyle w:val="BodyText"/>
      </w:pPr>
      <w:r>
        <w:t xml:space="preserve">Document No. QE-OSK-2025-0472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Kishida &amp; Associates HR Solutions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Japan Osaka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has been prepared by Kishida &amp; Associates HR Solutions, a leading recruitment and talent placement firm headquartered in the Namba district of</w:t>
      </w:r>
      <w:r>
        <w:t xml:space="preserve"> </w:t>
      </w:r>
      <w:r>
        <w:t xml:space="preserve">Japan Osaka</w:t>
      </w:r>
      <w:r>
        <w:t xml:space="preserve">, to formally outline the comprehensive cost structure, service deliverables, and engagement terms associated with the recruitment, onboarding, and ongoing management of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position for our client.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the current market conditions in the</w:t>
      </w:r>
      <w:r>
        <w:t xml:space="preserve"> </w:t>
      </w:r>
      <w:r>
        <w:t xml:space="preserve">Japan Osaka</w:t>
      </w:r>
      <w:r>
        <w:t xml:space="preserve"> </w:t>
      </w:r>
      <w:r>
        <w:t xml:space="preserve">commercial landscape, where demand for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professionals continues to rise across the manufacturing, technology, and international trade sectors.</w:t>
      </w:r>
    </w:p>
    <w:p>
      <w:pPr>
        <w:pStyle w:val="BodyText"/>
      </w:pPr>
      <w:r>
        <w:t xml:space="preserve">The purpose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to provide full transparency regarding all financial commitments, service inclusions, and operational parameters that will govern the engagement of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role within the</w:t>
      </w:r>
      <w:r>
        <w:t xml:space="preserve"> </w:t>
      </w:r>
      <w:r>
        <w:t xml:space="preserve">Japan Osaka</w:t>
      </w:r>
      <w:r>
        <w:t xml:space="preserve"> </w:t>
      </w:r>
      <w:r>
        <w:t xml:space="preserve">metropolitan business corridor. All figures presented herein are denominated in Japanese Yen (JPY) unless otherwise specified, in accordance with standard commercial practice in</w:t>
      </w:r>
      <w:r>
        <w:t xml:space="preserve"> </w:t>
      </w:r>
      <w:r>
        <w:t xml:space="preserve">Japan Osaka</w:t>
      </w:r>
      <w:r>
        <w:t xml:space="preserve">.</w:t>
      </w:r>
    </w:p>
    <w:bookmarkEnd w:id="21"/>
    <w:bookmarkStart w:id="22" w:name="X7f0367f13293c8b68b9ca169e0877c22367d8bf"/>
    <w:p>
      <w:pPr>
        <w:pStyle w:val="Heading2"/>
      </w:pPr>
      <w:r>
        <w:t xml:space="preserve">2. Scope of Services – Sales Executive Engagement</w:t>
      </w:r>
    </w:p>
    <w:p>
      <w:pPr>
        <w:pStyle w:val="FirstParagraph"/>
      </w:pPr>
      <w:r>
        <w:t xml:space="preserve">The following services are encompassed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position based in</w:t>
      </w:r>
      <w:r>
        <w:t xml:space="preserve"> </w:t>
      </w:r>
      <w:r>
        <w:t xml:space="preserve">Japan Osaka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End-to-end recruitment and screening of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candidates with a minimum of five years of B2B sales experience in the</w:t>
      </w:r>
      <w:r>
        <w:t xml:space="preserve"> </w:t>
      </w:r>
      <w:r>
        <w:t xml:space="preserve">Japan Osaka</w:t>
      </w:r>
      <w:r>
        <w:t xml:space="preserve"> </w:t>
      </w:r>
      <w:r>
        <w:t xml:space="preserve">region.</w:t>
      </w:r>
    </w:p>
    <w:p>
      <w:pPr>
        <w:numPr>
          <w:ilvl w:val="0"/>
          <w:numId w:val="1001"/>
        </w:numPr>
        <w:pStyle w:val="Compact"/>
      </w:pPr>
      <w:r>
        <w:t xml:space="preserve">Conducting structured interviews, competency assessments, and cultural fit evaluations tailored to the</w:t>
      </w:r>
      <w:r>
        <w:t xml:space="preserve"> </w:t>
      </w:r>
      <w:r>
        <w:t xml:space="preserve">Japan Osaka</w:t>
      </w:r>
      <w:r>
        <w:t xml:space="preserve"> </w:t>
      </w:r>
      <w:r>
        <w:t xml:space="preserve">business environment.</w:t>
      </w:r>
    </w:p>
    <w:p>
      <w:pPr>
        <w:numPr>
          <w:ilvl w:val="0"/>
          <w:numId w:val="1001"/>
        </w:numPr>
        <w:pStyle w:val="Compact"/>
      </w:pPr>
      <w:r>
        <w:t xml:space="preserve">Legal compliance review, including work permit verification, labor law adherence under the</w:t>
      </w:r>
      <w:r>
        <w:t xml:space="preserve"> </w:t>
      </w:r>
      <w:r>
        <w:t xml:space="preserve">Japan Osaka</w:t>
      </w:r>
      <w:r>
        <w:t xml:space="preserve"> </w:t>
      </w:r>
      <w:r>
        <w:t xml:space="preserve">municipal regulations, and corporate registration formalities.</w:t>
      </w:r>
    </w:p>
    <w:p>
      <w:pPr>
        <w:numPr>
          <w:ilvl w:val="0"/>
          <w:numId w:val="1001"/>
        </w:numPr>
        <w:pStyle w:val="Compact"/>
      </w:pPr>
      <w:r>
        <w:t xml:space="preserve">Onboarding support covering office allocation in the Umeda or Namba commercial zones, equipment provisioning, and integration into the client's existing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team hierarchy.</w:t>
      </w:r>
    </w:p>
    <w:p>
      <w:pPr>
        <w:numPr>
          <w:ilvl w:val="0"/>
          <w:numId w:val="1001"/>
        </w:numPr>
        <w:pStyle w:val="Compact"/>
      </w:pPr>
      <w:r>
        <w:t xml:space="preserve">Six-month post-placement performance monitoring and quarterly review sessions specific to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role's key performance indicators.</w:t>
      </w:r>
    </w:p>
    <w:p>
      <w:pPr>
        <w:numPr>
          <w:ilvl w:val="0"/>
          <w:numId w:val="1001"/>
        </w:numPr>
        <w:pStyle w:val="Compact"/>
      </w:pPr>
      <w:r>
        <w:t xml:space="preserve">Access to a dedicated account manager based in</w:t>
      </w:r>
      <w:r>
        <w:t xml:space="preserve"> </w:t>
      </w:r>
      <w:r>
        <w:t xml:space="preserve">Japan Osaka</w:t>
      </w:r>
      <w:r>
        <w:t xml:space="preserve"> </w:t>
      </w:r>
      <w:r>
        <w:t xml:space="preserve">for ongoing HR advisory and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performance optimization.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Recruitment &amp; Screening Fee – Sales Executive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Interview &amp; Assessment Coordination (Japan Osaka)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Legal &amp; Compliance Processing (Osaka Prefecture)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Onboarding &amp; Office Setup – Sales Executive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Monthly Retainer – Sales Executive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Performance Review &amp; KPI Reporting (Japan Osaka)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Contingency &amp; Administrative Surcharge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(Excluding Consumption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1,580,000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Consumption Tax (10%) – Japan Osaka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158,000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1,738,000</w:t>
            </w:r>
          </w:p>
        </w:tc>
      </w:tr>
    </w:tbl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pricing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engagement in</w:t>
      </w:r>
      <w:r>
        <w:t xml:space="preserve"> </w:t>
      </w:r>
      <w:r>
        <w:t xml:space="preserve">Japan Osaka</w:t>
      </w:r>
      <w:r>
        <w:t xml:space="preserve"> </w:t>
      </w:r>
      <w:r>
        <w:t xml:space="preserve">is subject to revision based on prevailing market rates.</w:t>
      </w:r>
    </w:p>
    <w:p>
      <w:pPr>
        <w:numPr>
          <w:ilvl w:val="0"/>
          <w:numId w:val="1002"/>
        </w:numPr>
        <w:pStyle w:val="Compact"/>
      </w:pPr>
      <w:r>
        <w:t xml:space="preserve">Payment terms: 40% advance upon acceptance of this</w:t>
      </w:r>
      <w:r>
        <w:t xml:space="preserve"> </w:t>
      </w:r>
      <w:r>
        <w:t xml:space="preserve">Quotation Estimate</w:t>
      </w:r>
      <w:r>
        <w:t xml:space="preserve">, 40% upon successful placement of the</w:t>
      </w:r>
      <w:r>
        <w:t xml:space="preserve"> </w:t>
      </w:r>
      <w:r>
        <w:t xml:space="preserve">Sales Executive</w:t>
      </w:r>
      <w:r>
        <w:t xml:space="preserve">, and 20% upon completion of the six-month management period.</w:t>
      </w:r>
    </w:p>
    <w:p>
      <w:pPr>
        <w:numPr>
          <w:ilvl w:val="0"/>
          <w:numId w:val="1002"/>
        </w:numPr>
        <w:pStyle w:val="Compact"/>
      </w:pPr>
      <w:r>
        <w:t xml:space="preserve">All services will be delivered in accordance with the Labor Standards Act of Japan and applicable</w:t>
      </w:r>
      <w:r>
        <w:t xml:space="preserve"> </w:t>
      </w:r>
      <w:r>
        <w:t xml:space="preserve">Japan Osaka</w:t>
      </w:r>
      <w:r>
        <w:t xml:space="preserve"> </w:t>
      </w:r>
      <w:r>
        <w:t xml:space="preserve">municipal employment regulations.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 must meet the minimum qualification criteria as defined in the attached job specification annex. Failure to meet these criteria will result in a no-cost re-recruitment cycle at no additional charge to the client.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the</w:t>
      </w:r>
      <w:r>
        <w:t xml:space="preserve"> </w:t>
      </w:r>
      <w:r>
        <w:t xml:space="preserve">Sales Executive</w:t>
      </w:r>
      <w:r>
        <w:t xml:space="preserve">'s base salary, bonuses, or statutory social insurance contributions, which remain the direct responsibility of the employing entity in</w:t>
      </w:r>
      <w:r>
        <w:t xml:space="preserve"> </w:t>
      </w:r>
      <w:r>
        <w:t xml:space="preserve">Japan Osaka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Confidentiality: All information contained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subsequent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placement documentation shall be treated as strictly confidential by both parties.</w:t>
      </w:r>
    </w:p>
    <w:p>
      <w:pPr>
        <w:numPr>
          <w:ilvl w:val="0"/>
          <w:numId w:val="1002"/>
        </w:numPr>
        <w:pStyle w:val="Compact"/>
      </w:pPr>
      <w:r>
        <w:t xml:space="preserve">Dispute resolution shall be governed by the laws of Japan, with jurisdiction vested in the Osaka District Court.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and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engagement in</w:t>
      </w:r>
      <w:r>
        <w:t xml:space="preserve"> </w:t>
      </w:r>
      <w:r>
        <w:t xml:space="preserve">Japan Osaka</w:t>
      </w:r>
      <w:r>
        <w:t xml:space="preserve">. The terms outlined herein shall constitute a binding agreement upon countersignature by both parties.</w:t>
      </w:r>
    </w:p>
    <w:p>
      <w:pPr>
        <w:pStyle w:val="BodyText"/>
      </w:pPr>
      <w:r>
        <w:rPr>
          <w:bCs/>
          <w:b/>
        </w:rPr>
        <w:t xml:space="preserve">For Kishida &amp; Associates HR Solutions</w:t>
      </w:r>
      <w:r>
        <w:br/>
      </w:r>
      <w:r>
        <w:t xml:space="preserve">Authorized Representative</w:t>
      </w:r>
      <w:r>
        <w:br/>
      </w:r>
      <w:r>
        <w:t xml:space="preserve">Japan Osaka, Japan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Authorized Signatory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Kishida &amp; Associates HR Solutions | 3-2-1 Namba, Chuo-ku, Osaka 542-0073, Japan | Tel: +81-6-6210-XXXX</w:t>
      </w:r>
    </w:p>
    <w:p>
      <w:pPr>
        <w:pStyle w:val="BodyText"/>
      </w:pPr>
      <w:r>
        <w:t xml:space="preserve">This Quotation Estimate is a controlled document. Unauthorized reproduction or distribution is prohibited. Document Ref: QE-OSK-2025-0472 | Page 1 of 1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Sales Executive - Japan Osaka</dc:title>
  <dc:creator/>
  <dc:language>en</dc:language>
  <cp:keywords/>
  <dcterms:created xsi:type="dcterms:W3CDTF">2026-10-10T09:11:04Z</dcterms:created>
  <dcterms:modified xsi:type="dcterms:W3CDTF">2026-10-10T09:11:04Z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