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-</w:t>
      </w:r>
      <w:r>
        <w:t xml:space="preserve"> </w:t>
      </w:r>
      <w:r>
        <w:t xml:space="preserve">Kuwait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Recruitment &amp; Staffing Services</w:t>
      </w:r>
    </w:p>
    <w:p>
      <w:pPr>
        <w:pStyle w:val="BodyText"/>
      </w:pPr>
      <w:r>
        <w:t xml:space="preserve">Al-Salem Tower, 12th Floor, Al-Salimiyah,</w:t>
      </w:r>
      <w:r>
        <w:t xml:space="preserve"> </w:t>
      </w:r>
      <w:r>
        <w:t xml:space="preserve">Kuwait Kuwait City</w:t>
      </w:r>
    </w:p>
    <w:p>
      <w:pPr>
        <w:pStyle w:val="BodyText"/>
      </w:pPr>
      <w:r>
        <w:t xml:space="preserve">Tel: +965-2244-5566 | Email: quotations@recruitkuwait.com | CR: 118452</w:t>
      </w:r>
    </w:p>
    <w:bookmarkEnd w:id="20"/>
    <w:p>
      <w:pPr>
        <w:pStyle w:val="BodyText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QE-KWT-2025-04782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Al-Nakheel Trading &amp; Contracting W.L.L.</w:t>
      </w:r>
    </w:p>
    <w:bookmarkStart w:id="21" w:name="purpose-of-this-quotation-estimate"/>
    <w:p>
      <w:pPr>
        <w:pStyle w:val="Heading2"/>
      </w:pPr>
      <w:r>
        <w:t xml:space="preserve">1.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our recruitment firm to provide a comprehensive and itemised cost breakdown for the end-to-end recruitment, onboarding, and placement of a qualified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for the client's operations based in</w:t>
      </w:r>
      <w:r>
        <w:t xml:space="preserve"> </w:t>
      </w:r>
      <w:r>
        <w:t xml:space="preserve">Kuwait Kuwait City</w:t>
      </w:r>
      <w:r>
        <w:t xml:space="preserve">. The scope of this engagement covers all administrative, legal, and logistical requirements necessary to secure a competent Sales Executive who will represent the client's commercial interests within the Kuwaiti market. This Quotation Estimate reflects current market rates applicable to the</w:t>
      </w:r>
      <w:r>
        <w:t xml:space="preserve"> </w:t>
      </w:r>
      <w:r>
        <w:t xml:space="preserve">Kuwait Kuwait City</w:t>
      </w:r>
      <w:r>
        <w:t xml:space="preserve"> </w:t>
      </w:r>
      <w:r>
        <w:t xml:space="preserve">business environment as of the date of issue.</w:t>
      </w:r>
    </w:p>
    <w:bookmarkEnd w:id="21"/>
    <w:bookmarkStart w:id="22" w:name="X69f189d12bca7423f76e0ca81105c7fc485c383"/>
    <w:p>
      <w:pPr>
        <w:pStyle w:val="Heading2"/>
      </w:pPr>
      <w:r>
        <w:t xml:space="preserve">2. Scope of Services – Sales Executive Recruitment</w:t>
      </w:r>
    </w:p>
    <w:p>
      <w:pPr>
        <w:pStyle w:val="FirstParagraph"/>
      </w:pPr>
      <w:r>
        <w:t xml:space="preserve">The following services are included under this Quotation Estimate for the recruitment of a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in</w:t>
      </w:r>
      <w:r>
        <w:t xml:space="preserve"> </w:t>
      </w:r>
      <w:r>
        <w:t xml:space="preserve">Kuwait Kuwait City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Job description development and localisation to meet Kuwaiti labour law requirements.</w:t>
      </w:r>
    </w:p>
    <w:p>
      <w:pPr>
        <w:numPr>
          <w:ilvl w:val="0"/>
          <w:numId w:val="1001"/>
        </w:numPr>
        <w:pStyle w:val="Compact"/>
      </w:pPr>
      <w:r>
        <w:t xml:space="preserve">Advertising and sourcing of candidate profiles through local and regional job portals, LinkedIn, and industry networks in</w:t>
      </w:r>
      <w:r>
        <w:t xml:space="preserve"> </w:t>
      </w:r>
      <w:r>
        <w:t xml:space="preserve">Kuwait Kuwait City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Screening, shortlisting, and conducting first-round interviews for Sales Executive candidates.</w:t>
      </w:r>
    </w:p>
    <w:p>
      <w:pPr>
        <w:numPr>
          <w:ilvl w:val="0"/>
          <w:numId w:val="1001"/>
        </w:numPr>
        <w:pStyle w:val="Compact"/>
      </w:pPr>
      <w:r>
        <w:t xml:space="preserve">Arranging second-round interviews and assessment centres in our</w:t>
      </w:r>
      <w:r>
        <w:t xml:space="preserve"> </w:t>
      </w:r>
      <w:r>
        <w:t xml:space="preserve">Kuwait Kuwait City</w:t>
      </w:r>
      <w:r>
        <w:t xml:space="preserve"> </w:t>
      </w:r>
      <w:r>
        <w:t xml:space="preserve">office.</w:t>
      </w:r>
    </w:p>
    <w:p>
      <w:pPr>
        <w:numPr>
          <w:ilvl w:val="0"/>
          <w:numId w:val="1001"/>
        </w:numPr>
        <w:pStyle w:val="Compact"/>
      </w:pPr>
      <w:r>
        <w:t xml:space="preserve">Background verification, reference checks, and credential validation.</w:t>
      </w:r>
    </w:p>
    <w:p>
      <w:pPr>
        <w:numPr>
          <w:ilvl w:val="0"/>
          <w:numId w:val="1001"/>
        </w:numPr>
        <w:pStyle w:val="Compact"/>
      </w:pPr>
      <w:r>
        <w:t xml:space="preserve">Preparation and submission of work permit, residence visa, and labour card applications with the Ministry of Social Affairs and Labour in Kuwait.</w:t>
      </w:r>
    </w:p>
    <w:p>
      <w:pPr>
        <w:numPr>
          <w:ilvl w:val="0"/>
          <w:numId w:val="1001"/>
        </w:numPr>
        <w:pStyle w:val="Compact"/>
      </w:pPr>
      <w:r>
        <w:t xml:space="preserve">Medical examination coordination at an approved facility in</w:t>
      </w:r>
      <w:r>
        <w:t xml:space="preserve"> </w:t>
      </w:r>
      <w:r>
        <w:t xml:space="preserve">Kuwait Kuwait City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Onboarding support including company registration, bank account assistance, and orientation to Kuwaiti business culture.</w:t>
      </w:r>
    </w:p>
    <w:p>
      <w:pPr>
        <w:numPr>
          <w:ilvl w:val="0"/>
          <w:numId w:val="1001"/>
        </w:numPr>
        <w:pStyle w:val="Compact"/>
      </w:pPr>
      <w:r>
        <w:t xml:space="preserve">Post-placement follow-up for a period of 90 days to ensure the Sales Executive is performing to expectations.</w:t>
      </w:r>
    </w:p>
    <w:bookmarkEnd w:id="22"/>
    <w:bookmarkStart w:id="23" w:name="itemised-cost-breakdown"/>
    <w:p>
      <w:pPr>
        <w:pStyle w:val="Heading2"/>
      </w:pPr>
      <w:r>
        <w:t xml:space="preserve">3. Itemised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/ 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(KWD)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(KWD)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Recruitment agency fee – Sales Executive (senior level, 5+ years experience)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position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Work permit and residence visa processing (Ministry of Social Affairs, Kuwait)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permit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Labour card issuance and annual registration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card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Pre-employment medical examination (approved clinic, Kuwait City)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exam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Background check and reference verification (local and international)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check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210.000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210.000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Relocation assistance (flight booking, initial accommodation – 30 nights in Kuwait City)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1,240.000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1,240.000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Onboarding and orientation programme (Kuwaiti business etiquette, tax, and legal briefing)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Post-placement support and performance monitoring (90 days)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period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480.000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480.000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and documentation handling (contracts, NOK letters, stamping)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175.000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175.000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 (KWD)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5,905.000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@ 5% (Kuwait – not applicable; shown for reference)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 (KWD)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5,905.000</w:t>
            </w:r>
          </w:p>
        </w:tc>
      </w:tr>
    </w:tbl>
    <w:p>
      <w:pPr>
        <w:pStyle w:val="BodyText"/>
      </w:pPr>
      <w:r>
        <w:t xml:space="preserve">* All amounts are quoted in Kuwaiti Dinar (KWD). Exchange rate reference: 1 KWD ≈ 3.25 USD. This Quotation Estimate does not include the Sales Executive's monthly salary, which will be negotiated separately between the client and the candidate.</w:t>
      </w:r>
    </w:p>
    <w:bookmarkEnd w:id="23"/>
    <w:bookmarkStart w:id="24" w:name="payment-schedule"/>
    <w:p>
      <w:pPr>
        <w:pStyle w:val="Heading2"/>
      </w:pPr>
      <w:r>
        <w:t xml:space="preserve">4. Payment Schedule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Milestone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Percentage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(KWD)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Due Date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Upon acceptance of this Quotation Estimate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2,362.000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 5 working days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Upon successful candidate selection and visa approval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2,066.750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 5 working days of approval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Upon Sales Executive's arrival in Kuwait City and onboarding completion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1,476.250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 5 working days of onboarding</w:t>
            </w:r>
          </w:p>
        </w:tc>
      </w:tr>
    </w:tbl>
    <w:bookmarkEnd w:id="24"/>
    <w:bookmarkStart w:id="25" w:name="terms-and-conditions"/>
    <w:p>
      <w:pPr>
        <w:pStyle w:val="Heading2"/>
      </w:pPr>
      <w:r>
        <w:t xml:space="preserve">5. Terms and Conditions</w:t>
      </w:r>
    </w:p>
    <w:p>
      <w:pPr>
        <w:numPr>
          <w:ilvl w:val="0"/>
          <w:numId w:val="1002"/>
        </w:numPr>
        <w:pStyle w:val="Compact"/>
      </w:pPr>
      <w:r>
        <w:t xml:space="preserve">This Quotation Estimate is valid for thirty (30) calendar days from the date of issue. Any request for revalidation after this period will be subject to a revised cost assessment.</w:t>
      </w:r>
    </w:p>
    <w:p>
      <w:pPr>
        <w:numPr>
          <w:ilvl w:val="0"/>
          <w:numId w:val="1002"/>
        </w:numPr>
        <w:pStyle w:val="Compact"/>
      </w:pPr>
      <w:r>
        <w:t xml:space="preserve">All recruitment activities will be conducted in full compliance with the Labour Law of the State of Kuwait (Law No. 6 of 2010) and applicable regulations in</w:t>
      </w:r>
      <w:r>
        <w:t xml:space="preserve"> </w:t>
      </w:r>
      <w:r>
        <w:t xml:space="preserve">Kuwait Kuwait City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The Sales Executive candidate must meet the minimum qualification criteria as agreed in the job description annexed to this Quotation Estimate.</w:t>
      </w:r>
    </w:p>
    <w:p>
      <w:pPr>
        <w:numPr>
          <w:ilvl w:val="0"/>
          <w:numId w:val="1002"/>
        </w:numPr>
        <w:pStyle w:val="Compact"/>
      </w:pPr>
      <w:r>
        <w:t xml:space="preserve">In the event the placed Sales Executive resigns or is terminated within the 90-day guarantee period, our firm will provide one free replacement at no additional cost.</w:t>
      </w:r>
    </w:p>
    <w:p>
      <w:pPr>
        <w:numPr>
          <w:ilvl w:val="0"/>
          <w:numId w:val="1002"/>
        </w:numPr>
        <w:pStyle w:val="Compact"/>
      </w:pPr>
      <w:r>
        <w:t xml:space="preserve">Payment is due via bank transfer to our designated account in</w:t>
      </w:r>
      <w:r>
        <w:t xml:space="preserve"> </w:t>
      </w:r>
      <w:r>
        <w:t xml:space="preserve">Kuwait Kuwait City</w:t>
      </w:r>
      <w:r>
        <w:t xml:space="preserve">. Late payments will incur a 2% monthly surcharge.</w:t>
      </w:r>
    </w:p>
    <w:p>
      <w:pPr>
        <w:numPr>
          <w:ilvl w:val="0"/>
          <w:numId w:val="1002"/>
        </w:numPr>
        <w:pStyle w:val="Compact"/>
      </w:pPr>
      <w:r>
        <w:t xml:space="preserve">This Quotation Estimate does not constitute a binding employment contract between the client and the Sales Executive. A separate employment agreement will be executed in accordance with Kuwaiti labour regulations.</w:t>
      </w:r>
    </w:p>
    <w:p>
      <w:pPr>
        <w:numPr>
          <w:ilvl w:val="0"/>
          <w:numId w:val="1002"/>
        </w:numPr>
        <w:pStyle w:val="Compact"/>
      </w:pPr>
      <w:r>
        <w:t xml:space="preserve">All personal data collected during the recruitment process will be handled in accordance with Kuwait's data protection guidelines.</w:t>
      </w:r>
    </w:p>
    <w:p>
      <w:pPr>
        <w:numPr>
          <w:ilvl w:val="0"/>
          <w:numId w:val="1002"/>
        </w:numPr>
        <w:pStyle w:val="Compact"/>
      </w:pPr>
      <w:r>
        <w:t xml:space="preserve">Any disputes arising from this Quotation Estimate shall be resolved through amicable negotiation, failing which they shall be referred to the competent courts in</w:t>
      </w:r>
      <w:r>
        <w:t xml:space="preserve"> </w:t>
      </w:r>
      <w:r>
        <w:t xml:space="preserve">Kuwait Kuwait City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This Quotation Estimate is confidential and may not be reproduced or shared with third parties without prior written consent from our firm.</w:t>
      </w:r>
    </w:p>
    <w:bookmarkEnd w:id="25"/>
    <w:bookmarkStart w:id="28" w:name="acceptance-and-authorisation"/>
    <w:p>
      <w:pPr>
        <w:pStyle w:val="Heading2"/>
      </w:pPr>
      <w:r>
        <w:t xml:space="preserve">6. Acceptance and Authorisation</w:t>
      </w:r>
    </w:p>
    <w:p>
      <w:pPr>
        <w:pStyle w:val="FirstParagraph"/>
      </w:pPr>
      <w:r>
        <w:t xml:space="preserve">By signing below, the client acknowledges and accepts all terms, conditions, and cost figures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recruitment and placement of a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in</w:t>
      </w:r>
      <w:r>
        <w:t xml:space="preserve"> </w:t>
      </w:r>
      <w:r>
        <w:t xml:space="preserve">Kuwait Kuwait City</w:t>
      </w:r>
      <w:r>
        <w:t xml:space="preserve">.</w:t>
      </w:r>
    </w:p>
    <w:bookmarkStart w:id="26" w:name="X147555868c755221d37f41ae9f4d221cf4d53f1"/>
    <w:p>
      <w:pPr>
        <w:pStyle w:val="Heading3"/>
      </w:pPr>
      <w:r>
        <w:t xml:space="preserve">For the Client – Al-Nakheel Trading &amp; Contracting W.L.L.</w:t>
      </w:r>
    </w:p>
    <w:p>
      <w:pPr>
        <w:pStyle w:val="FirstParagraph"/>
      </w:pPr>
      <w:r>
        <w:t xml:space="preserve">Name: ______________________________</w:t>
      </w:r>
    </w:p>
    <w:p>
      <w:pPr>
        <w:pStyle w:val="BodyText"/>
      </w:pPr>
      <w:r>
        <w:t xml:space="preserve">Title: ______________________________</w:t>
      </w:r>
    </w:p>
    <w:p>
      <w:pPr>
        <w:pStyle w:val="BodyText"/>
      </w:pPr>
      <w:r>
        <w:t xml:space="preserve">Signature: ______________________________</w:t>
      </w:r>
    </w:p>
    <w:p>
      <w:pPr>
        <w:pStyle w:val="BodyText"/>
      </w:pPr>
      <w:r>
        <w:t xml:space="preserve">Date: ______________________________</w:t>
      </w:r>
    </w:p>
    <w:p>
      <w:pPr>
        <w:pStyle w:val="BodyText"/>
      </w:pPr>
      <w:r>
        <w:t xml:space="preserve">Authorised Signatory</w:t>
      </w:r>
    </w:p>
    <w:bookmarkEnd w:id="26"/>
    <w:bookmarkStart w:id="27" w:name="for-the-recruitment-firm"/>
    <w:p>
      <w:pPr>
        <w:pStyle w:val="Heading3"/>
      </w:pPr>
      <w:r>
        <w:t xml:space="preserve">For the Recruitment Firm</w:t>
      </w:r>
    </w:p>
    <w:p>
      <w:pPr>
        <w:pStyle w:val="FirstParagraph"/>
      </w:pPr>
      <w:r>
        <w:t xml:space="preserve">Name: ______________________________</w:t>
      </w:r>
    </w:p>
    <w:p>
      <w:pPr>
        <w:pStyle w:val="BodyText"/>
      </w:pPr>
      <w:r>
        <w:t xml:space="preserve">Title: ______________________________</w:t>
      </w:r>
    </w:p>
    <w:p>
      <w:pPr>
        <w:pStyle w:val="BodyText"/>
      </w:pPr>
      <w:r>
        <w:t xml:space="preserve">Signature: ______________________________</w:t>
      </w:r>
    </w:p>
    <w:p>
      <w:pPr>
        <w:pStyle w:val="BodyText"/>
      </w:pPr>
      <w:r>
        <w:t xml:space="preserve">Date: ______________________________</w:t>
      </w:r>
    </w:p>
    <w:p>
      <w:pPr>
        <w:pStyle w:val="BodyText"/>
      </w:pPr>
      <w:r>
        <w:t xml:space="preserve">Authorised Signatory</w:t>
      </w:r>
    </w:p>
    <w:bookmarkEnd w:id="27"/>
    <w:p>
      <w:pPr>
        <w:pStyle w:val="BodyText"/>
      </w:pPr>
      <w:r>
        <w:t xml:space="preserve">This Quotation Estimate (Ref: QE-KWT-2025-04782) was prepared for the recruitment of a Sales Executive in Kuwait Kuwait City. © 2025 All Rights Reserved.</w:t>
      </w:r>
    </w:p>
    <w:p>
      <w:pPr>
        <w:pStyle w:val="BodyText"/>
      </w:pPr>
      <w:r>
        <w:t xml:space="preserve">Page 1 of 1 | Generated on 15 June 2025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Sales Executive - Kuwait Kuwait City</dc:title>
  <dc:creator/>
  <dc:language>en</dc:language>
  <cp:keywords/>
  <dcterms:created xsi:type="dcterms:W3CDTF">2026-10-10T07:23:45Z</dcterms:created>
  <dcterms:modified xsi:type="dcterms:W3CDTF">2026-10-10T07:23:45Z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