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Atlas Business Solutions SARL</w:t>
      </w:r>
    </w:p>
    <w:p>
      <w:pPr>
        <w:pStyle w:val="BodyText"/>
      </w:pPr>
      <w:r>
        <w:t xml:space="preserve">12, Boulevard Mohammed V, Casablanca 20250, Morocco</w:t>
      </w:r>
    </w:p>
    <w:p>
      <w:pPr>
        <w:pStyle w:val="BodyText"/>
      </w:pPr>
      <w:r>
        <w:t xml:space="preserve">Tel: +212 522-44-78-90 | Email: quotations@atlaskbs.ma</w:t>
      </w:r>
    </w:p>
    <w:p>
      <w:pPr>
        <w:pStyle w:val="BodyText"/>
      </w:pPr>
      <w:r>
        <w:t xml:space="preserve">RC: 458721 | ICE: 002345678000091 | IF: 45872100</w:t>
      </w:r>
    </w:p>
    <w:bookmarkEnd w:id="20"/>
    <w:p>
      <w:pPr>
        <w:pStyle w:val="BodyText"/>
      </w:pPr>
      <w:r>
        <w:rPr>
          <w:bCs/>
          <w:b/>
        </w:rPr>
        <w:t xml:space="preserve">Quotation No.:</w:t>
      </w:r>
      <w:r>
        <w:t xml:space="preserve"> </w:t>
      </w:r>
      <w:r>
        <w:t xml:space="preserve">QTE-2025-CAS-0347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Morocco Casablanca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Moroccan Industrial Holdings SA</w:t>
            </w:r>
          </w:p>
        </w:tc>
      </w:tr>
      <w:tr>
        <w:tc>
          <w:tcPr/>
          <w:p>
            <w:pPr>
              <w:pStyle w:val="Compact"/>
              <w:jc w:val="left"/>
            </w:pPr>
            <w:r>
              <w:rPr>
                <w:bCs/>
                <w:b/>
              </w:rPr>
              <w:t xml:space="preserve">Contact Person:</w:t>
            </w:r>
          </w:p>
        </w:tc>
        <w:tc>
          <w:tcPr/>
          <w:p>
            <w:pPr>
              <w:pStyle w:val="Compact"/>
              <w:jc w:val="left"/>
            </w:pPr>
            <w:r>
              <w:t xml:space="preserve">Mme. Fatima-Zahra El Amrani, HR Director</w:t>
            </w:r>
          </w:p>
        </w:tc>
      </w:tr>
      <w:tr>
        <w:tc>
          <w:tcPr/>
          <w:p>
            <w:pPr>
              <w:pStyle w:val="Compact"/>
              <w:jc w:val="left"/>
            </w:pPr>
            <w:r>
              <w:rPr>
                <w:bCs/>
                <w:b/>
              </w:rPr>
              <w:t xml:space="preserve">Address:</w:t>
            </w:r>
          </w:p>
        </w:tc>
        <w:tc>
          <w:tcPr/>
          <w:p>
            <w:pPr>
              <w:pStyle w:val="Compact"/>
              <w:jc w:val="left"/>
            </w:pPr>
            <w:r>
              <w:t xml:space="preserve">Tour Atlas, 45 Avenue Hassan II, Casablanca 20100, Morocco</w:t>
            </w:r>
          </w:p>
        </w:tc>
      </w:tr>
      <w:tr>
        <w:tc>
          <w:tcPr/>
          <w:p>
            <w:pPr>
              <w:pStyle w:val="Compact"/>
              <w:jc w:val="left"/>
            </w:pPr>
            <w:r>
              <w:rPr>
                <w:bCs/>
                <w:b/>
              </w:rPr>
              <w:t xml:space="preserve">Phone:</w:t>
            </w:r>
          </w:p>
        </w:tc>
        <w:tc>
          <w:tcPr/>
          <w:p>
            <w:pPr>
              <w:pStyle w:val="Compact"/>
              <w:jc w:val="left"/>
            </w:pPr>
            <w:r>
              <w:t xml:space="preserve">+212 522-33-11-44</w:t>
            </w:r>
          </w:p>
        </w:tc>
      </w:tr>
      <w:tr>
        <w:tc>
          <w:tcPr/>
          <w:p>
            <w:pPr>
              <w:pStyle w:val="Compact"/>
              <w:jc w:val="left"/>
            </w:pPr>
            <w:r>
              <w:rPr>
                <w:bCs/>
                <w:b/>
              </w:rPr>
              <w:t xml:space="preserve">Email:</w:t>
            </w:r>
          </w:p>
        </w:tc>
        <w:tc>
          <w:tcPr/>
          <w:p>
            <w:pPr>
              <w:pStyle w:val="Compact"/>
              <w:jc w:val="left"/>
            </w:pPr>
            <w:r>
              <w:t xml:space="preserve">hr@moroccanindustrial.ma</w:t>
            </w:r>
          </w:p>
        </w:tc>
      </w:tr>
    </w:tbl>
    <w:bookmarkEnd w:id="21"/>
    <w:bookmarkStart w:id="22" w:name="Xb0e06ca585a54a5a27c2ffb9e04d27f958a025b"/>
    <w:p>
      <w:pPr>
        <w:pStyle w:val="Heading2"/>
      </w:pPr>
      <w:r>
        <w:t xml:space="preserve">2. Scope of Services – Sales Executive Placement</w:t>
      </w:r>
    </w:p>
    <w:p>
      <w:pPr>
        <w:pStyle w:val="FirstParagraph"/>
      </w:pPr>
      <w:r>
        <w:t xml:space="preserve">This</w:t>
      </w:r>
      <w:r>
        <w:t xml:space="preserve"> </w:t>
      </w:r>
      <w:r>
        <w:t xml:space="preserve">Quotation Estimate</w:t>
      </w:r>
      <w:r>
        <w:t xml:space="preserve"> </w:t>
      </w:r>
      <w:r>
        <w:t xml:space="preserve">is issued by Atlas Business Solutions SARL to provide a comprehensive and transparent cost breakdown for the recruitment, screening, and placement of a</w:t>
      </w:r>
      <w:r>
        <w:t xml:space="preserve"> </w:t>
      </w:r>
      <w:r>
        <w:t xml:space="preserve">Sales Executive</w:t>
      </w:r>
      <w:r>
        <w:t xml:space="preserve"> </w:t>
      </w:r>
      <w:r>
        <w:t xml:space="preserve">position within the client's operations in</w:t>
      </w:r>
      <w:r>
        <w:t xml:space="preserve"> </w:t>
      </w:r>
      <w:r>
        <w:t xml:space="preserve">Morocco Casablanca</w:t>
      </w:r>
      <w:r>
        <w:t xml:space="preserve">. The engagement covers the full lifecycle of the hiring process, from initial job profiling through to the candidate's successful onboarding and a 90-day post-placement support period.</w:t>
      </w:r>
    </w:p>
    <w:p>
      <w:pPr>
        <w:pStyle w:val="BodyText"/>
      </w:pPr>
      <w:r>
        <w:t xml:space="preserve">The</w:t>
      </w:r>
      <w:r>
        <w:t xml:space="preserve"> </w:t>
      </w:r>
      <w:r>
        <w:t xml:space="preserve">Sales Executive</w:t>
      </w:r>
      <w:r>
        <w:t xml:space="preserve"> </w:t>
      </w:r>
      <w:r>
        <w:t xml:space="preserve">role is defined as a senior commercial position responsible for driving revenue growth across the Casablanca metropolitan area and the broader Grand Casablanca region. The ideal candidate will possess a minimum of five (5) years of progressive sales experience in the industrial or B2B sector, fluency in both Arabic and French, and a proven track record of exceeding quarterly sales targets. The position will be based at the client's headquarters in Casablanca, with regular travel to client sites across the region.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Amount (MAD)</w:t>
            </w:r>
          </w:p>
        </w:tc>
      </w:tr>
      <w:tr>
        <w:tc>
          <w:tcPr/>
          <w:p>
            <w:pPr>
              <w:pStyle w:val="Compact"/>
              <w:jc w:val="left"/>
            </w:pPr>
            <w:r>
              <w:t xml:space="preserve">01</w:t>
            </w:r>
          </w:p>
        </w:tc>
        <w:tc>
          <w:tcPr/>
          <w:p>
            <w:pPr>
              <w:pStyle w:val="Compact"/>
              <w:jc w:val="left"/>
            </w:pPr>
            <w:r>
              <w:t xml:space="preserve">Job Profiling &amp; Market Research – Development of a detailed Sales Executive role specification, salary benchmarking against the Morocco Casablanca market, and identification of target talent pools.</w:t>
            </w:r>
          </w:p>
        </w:tc>
        <w:tc>
          <w:tcPr/>
          <w:p>
            <w:pPr>
              <w:pStyle w:val="Compact"/>
              <w:jc w:val="left"/>
            </w:pPr>
            <w:r>
              <w:t xml:space="preserve">5 working days</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Advertising &amp; Sourcing – Publication of the Sales Executive vacancy on leading Moroccan recruitment platforms (Marocannonces, LinkedIn, Rekrute), direct outreach to passive candidates, and networking through Casablanca business chambers.</w:t>
            </w:r>
          </w:p>
        </w:tc>
        <w:tc>
          <w:tcPr/>
          <w:p>
            <w:pPr>
              <w:pStyle w:val="Compact"/>
              <w:jc w:val="left"/>
            </w:pPr>
            <w:r>
              <w:t xml:space="preserve">10 working days</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Screening &amp; Assessment – CV shortlisting, telephone interviews, psychometric testing, and structured competency-based interviews for the Sales Executive candidate pool (minimum 15 candidates screened, 5 shortlisted).</w:t>
            </w:r>
          </w:p>
        </w:tc>
        <w:tc>
          <w:tcPr/>
          <w:p>
            <w:pPr>
              <w:pStyle w:val="Compact"/>
              <w:jc w:val="left"/>
            </w:pPr>
            <w:r>
              <w:t xml:space="preserve">10 working days</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Reference &amp; Background Verification – Comprehensive verification of professional references, academic credentials, and commercial background for the final Sales Executive candidate(s).</w:t>
            </w:r>
          </w:p>
        </w:tc>
        <w:tc>
          <w:tcPr/>
          <w:p>
            <w:pPr>
              <w:pStyle w:val="Compact"/>
              <w:jc w:val="left"/>
            </w:pPr>
            <w:r>
              <w:t xml:space="preserve">5 working days</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Offer Negotiation &amp; Contract Preparation – Facilitation of salary negotiation, drafting of the employment contract in compliance with Moroccan Labour Code (Code du Travail), and coordination of onboarding logistics in Casablanca.</w:t>
            </w:r>
          </w:p>
        </w:tc>
        <w:tc>
          <w:tcPr/>
          <w:p>
            <w:pPr>
              <w:pStyle w:val="Compact"/>
              <w:jc w:val="left"/>
            </w:pPr>
            <w:r>
              <w:t xml:space="preserve">5 working days</w:t>
            </w:r>
          </w:p>
        </w:tc>
        <w:tc>
          <w:tcPr/>
          <w:p>
            <w:pPr>
              <w:pStyle w:val="Compact"/>
              <w:jc w:val="left"/>
            </w:pPr>
            <w:r>
              <w:t xml:space="preserve">10,000.00</w:t>
            </w:r>
          </w:p>
        </w:tc>
      </w:tr>
      <w:tr>
        <w:tc>
          <w:tcPr/>
          <w:p>
            <w:pPr>
              <w:pStyle w:val="Compact"/>
              <w:jc w:val="left"/>
            </w:pPr>
            <w:r>
              <w:t xml:space="preserve">06</w:t>
            </w:r>
          </w:p>
        </w:tc>
        <w:tc>
          <w:tcPr/>
          <w:p>
            <w:pPr>
              <w:pStyle w:val="Compact"/>
              <w:jc w:val="left"/>
            </w:pPr>
            <w:r>
              <w:t xml:space="preserve">Post-Placement Support – 90-day follow-up period including bi-weekly check-ins with the Sales Executive, performance review assistance, and replacement guarantee if the candidate departs within the guarantee window.</w:t>
            </w:r>
          </w:p>
        </w:tc>
        <w:tc>
          <w:tcPr/>
          <w:p>
            <w:pPr>
              <w:pStyle w:val="Compact"/>
              <w:jc w:val="left"/>
            </w:pPr>
            <w:r>
              <w:t xml:space="preserve">90 days</w:t>
            </w:r>
          </w:p>
        </w:tc>
        <w:tc>
          <w:tcPr/>
          <w:p>
            <w:pPr>
              <w:pStyle w:val="Compact"/>
              <w:jc w:val="left"/>
            </w:pPr>
            <w:r>
              <w:t xml:space="preserve">15,000.00</w:t>
            </w:r>
          </w:p>
        </w:tc>
      </w:tr>
      <w:tr>
        <w:tc>
          <w:tcPr>
            <w:gridSpan w:val="3"/>
          </w:tcPr>
          <w:p>
            <w:pPr>
              <w:pStyle w:val="Compact"/>
              <w:jc w:val="left"/>
            </w:pPr>
            <w:r>
              <w:t xml:space="preserve">Subtotal (MAD)</w:t>
            </w:r>
          </w:p>
        </w:tc>
        <w:tc>
          <w:tcPr/>
          <w:p>
            <w:pPr>
              <w:pStyle w:val="Compact"/>
              <w:jc w:val="left"/>
            </w:pPr>
            <w:r>
              <w:t xml:space="preserve">86,000.00</w:t>
            </w:r>
          </w:p>
        </w:tc>
      </w:tr>
      <w:tr>
        <w:tc>
          <w:tcPr>
            <w:gridSpan w:val="3"/>
          </w:tcPr>
          <w:p>
            <w:pPr>
              <w:pStyle w:val="Compact"/>
              <w:jc w:val="left"/>
            </w:pPr>
            <w:r>
              <w:t xml:space="preserve">VAT (20%) – Morocco</w:t>
            </w:r>
          </w:p>
        </w:tc>
        <w:tc>
          <w:tcPr/>
          <w:p>
            <w:pPr>
              <w:pStyle w:val="Compact"/>
              <w:jc w:val="left"/>
            </w:pPr>
            <w:r>
              <w:t xml:space="preserve">17,200.00</w:t>
            </w:r>
          </w:p>
        </w:tc>
      </w:tr>
      <w:tr>
        <w:tc>
          <w:tcPr>
            <w:gridSpan w:val="3"/>
          </w:tcPr>
          <w:p>
            <w:pPr>
              <w:pStyle w:val="Compact"/>
              <w:jc w:val="left"/>
            </w:pPr>
            <w:r>
              <w:rPr>
                <w:bCs/>
                <w:b/>
              </w:rPr>
              <w:t xml:space="preserve">TOTAL AMOUNT DUE (MAD)</w:t>
            </w:r>
          </w:p>
        </w:tc>
        <w:tc>
          <w:tcPr/>
          <w:p>
            <w:pPr>
              <w:pStyle w:val="Compact"/>
              <w:jc w:val="left"/>
            </w:pPr>
            <w:r>
              <w:rPr>
                <w:bCs/>
                <w:b/>
              </w:rPr>
              <w:t xml:space="preserve">103,200.00</w:t>
            </w:r>
          </w:p>
        </w:tc>
      </w:tr>
    </w:tbl>
    <w:bookmarkEnd w:id="23"/>
    <w:bookmarkStart w:id="24" w:name="payment-terms"/>
    <w:p>
      <w:pPr>
        <w:pStyle w:val="Heading2"/>
      </w:pPr>
      <w:r>
        <w:t xml:space="preserve">4. Payment Terms</w:t>
      </w:r>
    </w:p>
    <w:p>
      <w:pPr>
        <w:numPr>
          <w:ilvl w:val="0"/>
          <w:numId w:val="1001"/>
        </w:numPr>
        <w:pStyle w:val="Compact"/>
      </w:pPr>
      <w:r>
        <w:rPr>
          <w:bCs/>
          <w:b/>
        </w:rPr>
        <w:t xml:space="preserve">40% Advance Payment:</w:t>
      </w:r>
      <w:r>
        <w:t xml:space="preserve"> </w:t>
      </w:r>
      <w:r>
        <w:t xml:space="preserve">MAD 41,280.00 (including VAT) due upon signing of this Quotation Estimate and commencement of the Sales Executive search in Morocco Casablanca.</w:t>
      </w:r>
    </w:p>
    <w:p>
      <w:pPr>
        <w:numPr>
          <w:ilvl w:val="0"/>
          <w:numId w:val="1001"/>
        </w:numPr>
        <w:pStyle w:val="Compact"/>
      </w:pPr>
      <w:r>
        <w:rPr>
          <w:bCs/>
          <w:b/>
        </w:rPr>
        <w:t xml:space="preserve">40% Milestone Payment:</w:t>
      </w:r>
      <w:r>
        <w:t xml:space="preserve"> </w:t>
      </w:r>
      <w:r>
        <w:t xml:space="preserve">MAD 41,280.00 (including VAT) due upon successful placement and the Sales Executive's first day of employment.</w:t>
      </w:r>
    </w:p>
    <w:p>
      <w:pPr>
        <w:numPr>
          <w:ilvl w:val="0"/>
          <w:numId w:val="1001"/>
        </w:numPr>
        <w:pStyle w:val="Compact"/>
      </w:pPr>
      <w:r>
        <w:rPr>
          <w:bCs/>
          <w:b/>
        </w:rPr>
        <w:t xml:space="preserve">20% Final Payment:</w:t>
      </w:r>
      <w:r>
        <w:t xml:space="preserve"> </w:t>
      </w:r>
      <w:r>
        <w:t xml:space="preserve">MAD 20,640.00 (including VAT) due upon completion of the 90-day post-placement support period.</w:t>
      </w:r>
    </w:p>
    <w:p>
      <w:pPr>
        <w:numPr>
          <w:ilvl w:val="0"/>
          <w:numId w:val="1001"/>
        </w:numPr>
        <w:pStyle w:val="Compact"/>
      </w:pPr>
      <w:r>
        <w:t xml:space="preserve">All payments shall be made via bank transfer to the account of Atlas Business Solutions SARL, Bank of Africa, Casablanca Branch, RIB: 007 700 0123 4567 8901 2345 67.</w:t>
      </w:r>
    </w:p>
    <w:p>
      <w:pPr>
        <w:numPr>
          <w:ilvl w:val="0"/>
          <w:numId w:val="1001"/>
        </w:numPr>
        <w:pStyle w:val="Compact"/>
      </w:pPr>
      <w:r>
        <w:t xml:space="preserve">Invoices are payable within fifteen (15) calendar days of receipt. Late payments shall incur a penalty of 1.5% per month as per Moroccan commercial law.</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pricing may be subject to revision based on market conditions in Morocco Casablanca.</w:t>
      </w:r>
    </w:p>
    <w:p>
      <w:pPr>
        <w:numPr>
          <w:ilvl w:val="0"/>
          <w:numId w:val="1002"/>
        </w:numPr>
        <w:pStyle w:val="Compact"/>
      </w:pPr>
      <w:r>
        <w:t xml:space="preserve">The replacement guarantee applies only if the placed Sales Executive resigns or is terminated for cause within the 90-day guarantee period. In such cases, Atlas Business Solutions SARL will conduct a replacement search at no additional cost.</w:t>
      </w:r>
    </w:p>
    <w:p>
      <w:pPr>
        <w:numPr>
          <w:ilvl w:val="0"/>
          <w:numId w:val="1002"/>
        </w:numPr>
        <w:pStyle w:val="Compact"/>
      </w:pPr>
      <w:r>
        <w:t xml:space="preserve">All candidate data will be handled in strict compliance with the Moroccan Law No. 09-08 on the Protection of Personal Data.</w:t>
      </w:r>
    </w:p>
    <w:p>
      <w:pPr>
        <w:numPr>
          <w:ilvl w:val="0"/>
          <w:numId w:val="1002"/>
        </w:numPr>
        <w:pStyle w:val="Compact"/>
      </w:pPr>
      <w:r>
        <w:t xml:space="preserve">Atlas Business Solutions SARL acts solely as a recruitment intermediary. The employment relationship is established exclusively between the client and the Sales Executive candidate.</w:t>
      </w:r>
    </w:p>
    <w:p>
      <w:pPr>
        <w:numPr>
          <w:ilvl w:val="0"/>
          <w:numId w:val="1002"/>
        </w:numPr>
        <w:pStyle w:val="Compact"/>
      </w:pPr>
      <w:r>
        <w:t xml:space="preserve">Any changes to the scope of work, including modifications to the Sales Executive role profile or additional positions, will be subject to a supplementary Quotation Estimate issued separately.</w:t>
      </w:r>
    </w:p>
    <w:p>
      <w:pPr>
        <w:numPr>
          <w:ilvl w:val="0"/>
          <w:numId w:val="1002"/>
        </w:numPr>
        <w:pStyle w:val="Compact"/>
      </w:pPr>
      <w:r>
        <w:t xml:space="preserve">This engagement is governed by the laws of the Kingdom of Morocco. Any disputes shall be resolved by the competent courts of Casablanca.</w:t>
      </w:r>
    </w:p>
    <w:p>
      <w:pPr>
        <w:numPr>
          <w:ilvl w:val="0"/>
          <w:numId w:val="1002"/>
        </w:numPr>
        <w:pStyle w:val="Compact"/>
      </w:pPr>
      <w:r>
        <w:t xml:space="preserve">The client acknowledges that the final selection of the Sales Executive candidate rests solely with the client. Atlas Business Solutions SARL provides recommendations based on objective assessment criteria.</w:t>
      </w:r>
    </w:p>
    <w:bookmarkEnd w:id="25"/>
    <w:bookmarkStart w:id="26" w:name="assumptions-and-exclusions"/>
    <w:p>
      <w:pPr>
        <w:pStyle w:val="Heading2"/>
      </w:pPr>
      <w:r>
        <w:t xml:space="preserve">6. Assumptions and Exclusions</w:t>
      </w:r>
    </w:p>
    <w:p>
      <w:pPr>
        <w:numPr>
          <w:ilvl w:val="0"/>
          <w:numId w:val="1003"/>
        </w:numPr>
        <w:pStyle w:val="Compact"/>
      </w:pPr>
      <w:r>
        <w:t xml:space="preserve">The Quotation Estimate assumes the Sales Executive position is a full-time, permanent role based in Casablanca, Morocco.</w:t>
      </w:r>
    </w:p>
    <w:p>
      <w:pPr>
        <w:numPr>
          <w:ilvl w:val="0"/>
          <w:numId w:val="1003"/>
        </w:numPr>
        <w:pStyle w:val="Compact"/>
      </w:pPr>
      <w:r>
        <w:t xml:space="preserve">Relocation expenses, visa processing (if applicable for foreign candidates), and any signing bonuses are excluded from this estimate and will be the sole responsibility of the client.</w:t>
      </w:r>
    </w:p>
    <w:p>
      <w:pPr>
        <w:numPr>
          <w:ilvl w:val="0"/>
          <w:numId w:val="1003"/>
        </w:numPr>
        <w:pStyle w:val="Compact"/>
      </w:pPr>
      <w:r>
        <w:t xml:space="preserve">Travel expenses for the recruitment team within the Grand Casablanca region are included. Travel outside this region will be billed at cost.</w:t>
      </w:r>
    </w:p>
    <w:p>
      <w:pPr>
        <w:numPr>
          <w:ilvl w:val="0"/>
          <w:numId w:val="1003"/>
        </w:numPr>
        <w:pStyle w:val="Compact"/>
      </w:pPr>
      <w:r>
        <w:t xml:space="preserve">The estimate does not include any ongoing HR management, payroll administration, or performance management services beyond the 90-day support window.</w:t>
      </w:r>
    </w:p>
    <w:bookmarkEnd w:id="26"/>
    <w:bookmarkStart w:id="27" w:name="acceptance-of-quotation-estimate"/>
    <w:p>
      <w:pPr>
        <w:pStyle w:val="Heading2"/>
      </w:pPr>
      <w:r>
        <w:t xml:space="preserve">7. Acceptance of Quotation Estimate</w:t>
      </w:r>
    </w:p>
    <w:p>
      <w:pPr>
        <w:pStyle w:val="FirstParagraph"/>
      </w:pPr>
      <w:r>
        <w:t xml:space="preserve">By signing below, the client confirms acceptance of this Quotation Estimate for the recruitment and placement of a</w:t>
      </w:r>
      <w:r>
        <w:t xml:space="preserve"> </w:t>
      </w:r>
      <w:r>
        <w:rPr>
          <w:bCs/>
          <w:b/>
        </w:rPr>
        <w:t xml:space="preserve">Sales Executive</w:t>
      </w:r>
      <w:r>
        <w:t xml:space="preserve"> </w:t>
      </w:r>
      <w:r>
        <w:t xml:space="preserve">in</w:t>
      </w:r>
      <w:r>
        <w:t xml:space="preserve"> </w:t>
      </w:r>
      <w:r>
        <w:rPr>
          <w:bCs/>
          <w:b/>
        </w:rPr>
        <w:t xml:space="preserve">Morocco Casablanca</w:t>
      </w:r>
      <w:r>
        <w:t xml:space="preserve">, and agrees to all terms, conditions, and payment schedules outlined herein. This document constitutes a binding commercial agreement between the parties upon countersignature.</w:t>
      </w:r>
    </w:p>
    <w:p>
      <w:pPr>
        <w:pStyle w:val="BodyText"/>
      </w:pPr>
      <w:r>
        <w:rPr>
          <w:bCs/>
          <w:b/>
        </w:rPr>
        <w:t xml:space="preserve">For Atlas Business Solutions SARL</w:t>
      </w:r>
    </w:p>
    <w:p>
      <w:pPr>
        <w:pStyle w:val="BodyText"/>
      </w:pPr>
      <w:r>
        <w:t xml:space="preserve">Name: Karim Benjelloun</w:t>
      </w:r>
      <w:r>
        <w:br/>
      </w:r>
      <w:r>
        <w:t xml:space="preserve">CEO &amp; Managing Director</w:t>
      </w:r>
      <w:r>
        <w:br/>
      </w:r>
      <w:r>
        <w:t xml:space="preserve">Date: _______________</w:t>
      </w:r>
    </w:p>
    <w:p>
      <w:pPr>
        <w:pStyle w:val="BodyText"/>
      </w:pPr>
      <w:r>
        <w:rPr>
          <w:bCs/>
          <w:b/>
        </w:rPr>
        <w:t xml:space="preserve">For Moroccan Industrial Holdings SA</w:t>
      </w:r>
    </w:p>
    <w:p>
      <w:pPr>
        <w:pStyle w:val="BodyText"/>
      </w:pPr>
      <w:r>
        <w:t xml:space="preserve">Name: Fatima-Zahra El Amrani</w:t>
      </w:r>
      <w:r>
        <w:br/>
      </w:r>
      <w:r>
        <w:t xml:space="preserve">HR Director</w:t>
      </w:r>
      <w:r>
        <w:br/>
      </w:r>
      <w:r>
        <w:t xml:space="preserve">Date: _______________</w:t>
      </w:r>
    </w:p>
    <w:bookmarkEnd w:id="27"/>
    <w:p>
      <w:pPr>
        <w:pStyle w:val="BodyText"/>
      </w:pPr>
      <w:r>
        <w:t xml:space="preserve">Quotation Estimate No. QTE-2025-CAS-0347 | Atlas Business Solutions SARL | Casablanca, Morocco</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Morocco Casablanca</dc:title>
  <dc:creator/>
  <dc:language>en</dc:language>
  <cp:keywords/>
  <dcterms:created xsi:type="dcterms:W3CDTF">2026-10-10T09:14:02Z</dcterms:created>
  <dcterms:modified xsi:type="dcterms:W3CDTF">2026-10-10T09:14:02Z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