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 Boulevard du Président Léopold Sédar Senghor, Plateau, Dakar, Senegal</w:t>
      </w:r>
    </w:p>
    <w:p>
      <w:pPr>
        <w:pStyle w:val="BodyText"/>
      </w:pPr>
      <w:r>
        <w:t xml:space="preserve">Tel: +221 33 800 00 00 | Email: quotes@executivesenegal.sn</w:t>
      </w:r>
    </w:p>
    <w:bookmarkEnd w:id="20"/>
    <w:p>
      <w:pPr>
        <w:pStyle w:val="BodyText"/>
      </w:pPr>
      <w:r>
        <w:rPr>
          <w:bCs/>
          <w:b/>
        </w:rPr>
        <w:t xml:space="preserve">Quotation No.:</w:t>
      </w:r>
      <w:r>
        <w:t xml:space="preserve"> </w:t>
      </w:r>
      <w:r>
        <w:t xml:space="preserve">QE-2025-SD-0472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Senegal Dakar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Atlantic Trade &amp; Commerce SARL</w:t>
            </w:r>
          </w:p>
        </w:tc>
      </w:tr>
      <w:tr>
        <w:tc>
          <w:tcPr/>
          <w:p>
            <w:pPr>
              <w:pStyle w:val="Compact"/>
              <w:jc w:val="left"/>
            </w:pPr>
            <w:r>
              <w:rPr>
                <w:bCs/>
                <w:b/>
              </w:rPr>
              <w:t xml:space="preserve">Address:</w:t>
            </w:r>
          </w:p>
        </w:tc>
        <w:tc>
          <w:tcPr/>
          <w:p>
            <w:pPr>
              <w:pStyle w:val="Compact"/>
              <w:jc w:val="left"/>
            </w:pPr>
            <w:r>
              <w:t xml:space="preserve">Route de l'Aéroport, Almadies, Dakar, Senegal</w:t>
            </w:r>
          </w:p>
        </w:tc>
      </w:tr>
      <w:tr>
        <w:tc>
          <w:tcPr/>
          <w:p>
            <w:pPr>
              <w:pStyle w:val="Compact"/>
              <w:jc w:val="left"/>
            </w:pPr>
            <w:r>
              <w:rPr>
                <w:bCs/>
                <w:b/>
              </w:rPr>
              <w:t xml:space="preserve">Contact Person:</w:t>
            </w:r>
          </w:p>
        </w:tc>
        <w:tc>
          <w:tcPr/>
          <w:p>
            <w:pPr>
              <w:pStyle w:val="Compact"/>
              <w:jc w:val="left"/>
            </w:pPr>
            <w:r>
              <w:t xml:space="preserve">Mme. Aïssatou Diop, Director of Human Resources</w:t>
            </w:r>
          </w:p>
        </w:tc>
      </w:tr>
      <w:tr>
        <w:tc>
          <w:tcPr/>
          <w:p>
            <w:pPr>
              <w:pStyle w:val="Compact"/>
              <w:jc w:val="left"/>
            </w:pPr>
            <w:r>
              <w:rPr>
                <w:bCs/>
                <w:b/>
              </w:rPr>
              <w:t xml:space="preserve">Phone:</w:t>
            </w:r>
          </w:p>
        </w:tc>
        <w:tc>
          <w:tcPr/>
          <w:p>
            <w:pPr>
              <w:pStyle w:val="Compact"/>
              <w:jc w:val="left"/>
            </w:pPr>
            <w:r>
              <w:t xml:space="preserve">+221 77 555 12 34</w:t>
            </w:r>
          </w:p>
        </w:tc>
      </w:tr>
      <w:tr>
        <w:tc>
          <w:tcPr/>
          <w:p>
            <w:pPr>
              <w:pStyle w:val="Compact"/>
              <w:jc w:val="left"/>
            </w:pPr>
            <w:r>
              <w:rPr>
                <w:bCs/>
                <w:b/>
              </w:rPr>
              <w:t xml:space="preserve">Email:</w:t>
            </w:r>
          </w:p>
        </w:tc>
        <w:tc>
          <w:tcPr/>
          <w:p>
            <w:pPr>
              <w:pStyle w:val="Compact"/>
              <w:jc w:val="left"/>
            </w:pPr>
            <w:r>
              <w:t xml:space="preserve">hr@atlantictrade.sn</w:t>
            </w:r>
          </w:p>
        </w:tc>
      </w:tr>
    </w:tbl>
    <w:bookmarkEnd w:id="21"/>
    <w:bookmarkStart w:id="22" w:name="Xb0e06ca585a54a5a27c2ffb9e04d27f958a025b"/>
    <w:p>
      <w:pPr>
        <w:pStyle w:val="Heading2"/>
      </w:pPr>
      <w:r>
        <w:t xml:space="preserve">2. Scope of Services – Sales Executive Placement</w:t>
      </w:r>
    </w:p>
    <w:p>
      <w:pPr>
        <w:pStyle w:val="FirstParagraph"/>
      </w:pPr>
      <w:r>
        <w:t xml:space="preserve">This</w:t>
      </w:r>
      <w:r>
        <w:t xml:space="preserve"> </w:t>
      </w:r>
      <w:r>
        <w:t xml:space="preserve">Quotation Estimate</w:t>
      </w:r>
      <w:r>
        <w:t xml:space="preserve"> </w:t>
      </w:r>
      <w:r>
        <w:t xml:space="preserve">is issued in response to the formal request received from Atlantic Trade &amp; Commerce SARL for the recruitment, screening, and placement of a qualified</w:t>
      </w:r>
      <w:r>
        <w:t xml:space="preserve"> </w:t>
      </w:r>
      <w:r>
        <w:t xml:space="preserve">Sales Executive</w:t>
      </w:r>
      <w:r>
        <w:t xml:space="preserve"> </w:t>
      </w:r>
      <w:r>
        <w:t xml:space="preserve">to operate within the commercial district of</w:t>
      </w:r>
      <w:r>
        <w:t xml:space="preserve"> </w:t>
      </w:r>
      <w:r>
        <w:t xml:space="preserve">Senegal Dakar</w:t>
      </w:r>
      <w:r>
        <w:t xml:space="preserve">. Our firm specializes in executive-level recruitment across West Africa, and this proposal outlines the complete engagement process, deliverables, and associated costs for securing a high-performing Sales Executive tailored to the unique market dynamics of Senegal Dakar.</w:t>
      </w:r>
    </w:p>
    <w:p>
      <w:pPr>
        <w:pStyle w:val="BodyText"/>
      </w:pPr>
      <w:r>
        <w:t xml:space="preserve">The Sales Executive position described in this Quotation Estimate entails full responsibility for driving revenue growth, managing key client relationships, developing strategic sales pipelines, and representing the company at trade exhibitions and commercial events throughout the Dakar metropolitan area and surrounding regions of Senegal. The ideal candidate will possess a minimum of five years of progressive sales experience in the import-export, telecommunications, or consumer goods sectors, with demonstrated fluency in both French and English, and a thorough understanding of the regulatory and commercial landscape specific to Senegal Dakar.</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Job profile development and market benchmarking for the Sales Executive role in Senegal Dakar</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Advert placement on professional platforms (LinkedIn, Jobberman Senegal, local newspapers in Dakar)</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Candidate sourcing, initial screening, and shortlisting (minimum 15 qualified Sales Executive candidates)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Structured interviews, psychometric assessments, and competency evaluation for final candidates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Background verification, reference checks, and compliance review (CNSS, tax registration, professional licenses in Senegal)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Offer negotiation support, contract drafting, and onboarding coordination for the Sales Executive</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90-day post-placement support, performance check-in, and replacement guarantee</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5"/>
          </w:tcPr>
          <w:p>
            <w:pPr>
              <w:pStyle w:val="Compact"/>
              <w:jc w:val="left"/>
            </w:pPr>
            <w:r>
              <w:t xml:space="preserve">Subtotal</w:t>
            </w:r>
          </w:p>
        </w:tc>
        <w:tc>
          <w:tcPr/>
          <w:p>
            <w:pPr>
              <w:pStyle w:val="Compact"/>
              <w:jc w:val="left"/>
            </w:pPr>
            <w:r>
              <w:t xml:space="preserve">2,750,000</w:t>
            </w:r>
          </w:p>
        </w:tc>
      </w:tr>
      <w:tr>
        <w:tc>
          <w:tcPr>
            <w:gridSpan w:val="5"/>
          </w:tcPr>
          <w:p>
            <w:pPr>
              <w:pStyle w:val="Compact"/>
              <w:jc w:val="left"/>
            </w:pPr>
            <w:r>
              <w:t xml:space="preserve">VAT (18% – applicable in Senegal)</w:t>
            </w:r>
          </w:p>
        </w:tc>
        <w:tc>
          <w:tcPr/>
          <w:p>
            <w:pPr>
              <w:pStyle w:val="Compact"/>
              <w:jc w:val="left"/>
            </w:pPr>
            <w:r>
              <w:t xml:space="preserve">495,000</w:t>
            </w:r>
          </w:p>
        </w:tc>
      </w:tr>
      <w:tr>
        <w:tc>
          <w:tcPr>
            <w:gridSpan w:val="5"/>
          </w:tcPr>
          <w:p>
            <w:pPr>
              <w:pStyle w:val="Compact"/>
              <w:jc w:val="left"/>
            </w:pPr>
            <w:r>
              <w:rPr>
                <w:bCs/>
                <w:b/>
              </w:rPr>
              <w:t xml:space="preserve">GRAND TOTAL (XOF)</w:t>
            </w:r>
          </w:p>
        </w:tc>
        <w:tc>
          <w:tcPr/>
          <w:p>
            <w:pPr>
              <w:pStyle w:val="Compact"/>
              <w:jc w:val="left"/>
            </w:pPr>
            <w:r>
              <w:rPr>
                <w:bCs/>
                <w:b/>
              </w:rPr>
              <w:t xml:space="preserve">3,245,000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(XOF)</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40%</w:t>
            </w:r>
          </w:p>
        </w:tc>
        <w:tc>
          <w:tcPr/>
          <w:p>
            <w:pPr>
              <w:pStyle w:val="Compact"/>
              <w:jc w:val="left"/>
            </w:pPr>
            <w:r>
              <w:t xml:space="preserve">1,298,000</w:t>
            </w:r>
          </w:p>
        </w:tc>
        <w:tc>
          <w:tcPr/>
          <w:p>
            <w:pPr>
              <w:pStyle w:val="Compact"/>
              <w:jc w:val="left"/>
            </w:pPr>
            <w:r>
              <w:t xml:space="preserve">Within 5 business days</w:t>
            </w:r>
          </w:p>
        </w:tc>
      </w:tr>
      <w:tr>
        <w:tc>
          <w:tcPr/>
          <w:p>
            <w:pPr>
              <w:pStyle w:val="Compact"/>
              <w:jc w:val="left"/>
            </w:pPr>
            <w:r>
              <w:t xml:space="preserve">Upon presentation of shortlisted Sales Executive candidates</w:t>
            </w:r>
          </w:p>
        </w:tc>
        <w:tc>
          <w:tcPr/>
          <w:p>
            <w:pPr>
              <w:pStyle w:val="Compact"/>
              <w:jc w:val="left"/>
            </w:pPr>
            <w:r>
              <w:t xml:space="preserve">35%</w:t>
            </w:r>
          </w:p>
        </w:tc>
        <w:tc>
          <w:tcPr/>
          <w:p>
            <w:pPr>
              <w:pStyle w:val="Compact"/>
              <w:jc w:val="left"/>
            </w:pPr>
            <w:r>
              <w:t xml:space="preserve">1,135,750</w:t>
            </w:r>
          </w:p>
        </w:tc>
        <w:tc>
          <w:tcPr/>
          <w:p>
            <w:pPr>
              <w:pStyle w:val="Compact"/>
              <w:jc w:val="left"/>
            </w:pPr>
            <w:r>
              <w:t xml:space="preserve">Within 5 business days of milestone</w:t>
            </w:r>
          </w:p>
        </w:tc>
      </w:tr>
      <w:tr>
        <w:tc>
          <w:tcPr/>
          <w:p>
            <w:pPr>
              <w:pStyle w:val="Compact"/>
              <w:jc w:val="left"/>
            </w:pPr>
            <w:r>
              <w:t xml:space="preserve">Upon successful onboarding of the Sales Executive in Senegal Dakar</w:t>
            </w:r>
          </w:p>
        </w:tc>
        <w:tc>
          <w:tcPr/>
          <w:p>
            <w:pPr>
              <w:pStyle w:val="Compact"/>
              <w:jc w:val="left"/>
            </w:pPr>
            <w:r>
              <w:t xml:space="preserve">25%</w:t>
            </w:r>
          </w:p>
        </w:tc>
        <w:tc>
          <w:tcPr/>
          <w:p>
            <w:pPr>
              <w:pStyle w:val="Compact"/>
              <w:jc w:val="left"/>
            </w:pPr>
            <w:r>
              <w:t xml:space="preserve">811,250</w:t>
            </w:r>
          </w:p>
        </w:tc>
        <w:tc>
          <w:tcPr/>
          <w:p>
            <w:pPr>
              <w:pStyle w:val="Compact"/>
              <w:jc w:val="left"/>
            </w:pPr>
            <w:r>
              <w:t xml:space="preserve">Within 5 business days of milestone</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pricing may be subject to revision based on market conditions in Senegal Dakar.</w:t>
      </w:r>
    </w:p>
    <w:p>
      <w:pPr>
        <w:numPr>
          <w:ilvl w:val="0"/>
          <w:numId w:val="1001"/>
        </w:numPr>
        <w:pStyle w:val="Compact"/>
      </w:pPr>
      <w:r>
        <w:t xml:space="preserve">All fees quoted are in West African CFA Francs (XOF) and are inclusive of all professional services rendered by our firm. Applicable Senegalese VAT at 18% is itemized separately.</w:t>
      </w:r>
    </w:p>
    <w:p>
      <w:pPr>
        <w:numPr>
          <w:ilvl w:val="0"/>
          <w:numId w:val="1001"/>
        </w:numPr>
        <w:pStyle w:val="Compact"/>
      </w:pPr>
      <w:r>
        <w:t xml:space="preserve">The Sales Executive placement is guaranteed for a period of ninety (90) days. Should the placed candidate resign or be terminated for cause within this period, our firm shall provide a suitable replacement at no additional cost.</w:t>
      </w:r>
    </w:p>
    <w:p>
      <w:pPr>
        <w:numPr>
          <w:ilvl w:val="0"/>
          <w:numId w:val="1001"/>
        </w:numPr>
        <w:pStyle w:val="Compact"/>
      </w:pPr>
      <w:r>
        <w:t xml:space="preserve">Payment terms are net fifteen (15) days from the date of invoice issuance. Late payments shall attract a penalty of 1.5% per month as per Senegalese commercial law.</w:t>
      </w:r>
    </w:p>
    <w:p>
      <w:pPr>
        <w:numPr>
          <w:ilvl w:val="0"/>
          <w:numId w:val="1001"/>
        </w:numPr>
        <w:pStyle w:val="Compact"/>
      </w:pPr>
      <w:r>
        <w:t xml:space="preserve">Our firm shall maintain strict confidentiality regarding the client's business operations, compensation structures, and strategic plans throughout the engagement in Senegal Dakar.</w:t>
      </w:r>
    </w:p>
    <w:p>
      <w:pPr>
        <w:numPr>
          <w:ilvl w:val="0"/>
          <w:numId w:val="1001"/>
        </w:numPr>
        <w:pStyle w:val="Compact"/>
      </w:pPr>
      <w:r>
        <w:t xml:space="preserve">This Quotation Estimate does not constitute a binding contract until formally accepted in writing by both parties. Upon acceptance, a definitive Service Agreement shall be executed.</w:t>
      </w:r>
    </w:p>
    <w:p>
      <w:pPr>
        <w:numPr>
          <w:ilvl w:val="0"/>
          <w:numId w:val="1001"/>
        </w:numPr>
        <w:pStyle w:val="Compact"/>
      </w:pPr>
      <w:r>
        <w:t xml:space="preserve">All candidate data shall be processed in compliance with the Senegalese Law No. 2008-12 on the Protection of Personal Data.</w:t>
      </w:r>
    </w:p>
    <w:p>
      <w:pPr>
        <w:numPr>
          <w:ilvl w:val="0"/>
          <w:numId w:val="1001"/>
        </w:numPr>
        <w:pStyle w:val="Compact"/>
      </w:pPr>
      <w:r>
        <w:t xml:space="preserve">Any disputes arising from this engagement shall be resolved through amicable negotiation, failing which they shall be submitted to the competent commercial courts of Dakar, Senegal.</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timely access to decision-makers for interview scheduling and will supply all necessary company information for candidate presentations. The following items are excluded from the quoted amount: the Sales Executive's salary, benefits, and statutory contributions (CNSS, tax withholding); any relocation or visa processing fees if the candidate is international; and any additional recruitment for supplementary roles beyond the single Sales Executive position specified herein.</w:t>
      </w:r>
    </w:p>
    <w:bookmarkEnd w:id="26"/>
    <w:bookmarkStart w:id="27" w:name="acceptance"/>
    <w:p>
      <w:pPr>
        <w:pStyle w:val="Heading2"/>
      </w:pPr>
      <w:r>
        <w:t xml:space="preserve">7. Acceptance</w:t>
      </w:r>
    </w:p>
    <w:p>
      <w:pPr>
        <w:pStyle w:val="FirstParagraph"/>
      </w:pPr>
      <w:r>
        <w:t xml:space="preserve">By signing below, the client acknowledges and accepts the terms, conditions, and pricing outlined in this Quotation Estimate for the Sales Executive placement in Senegal Dakar. This acceptance authorizes our firm to commence the recruitment process immediately.</w:t>
      </w:r>
    </w:p>
    <w:p>
      <w:pPr>
        <w:pStyle w:val="BodyText"/>
      </w:pPr>
      <w:r>
        <w:rPr>
          <w:bCs/>
          <w:b/>
        </w:rPr>
        <w:t xml:space="preserve">For Atlantic Trade &amp; Commerce SARL</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For Executive Senegal Recruitment Ltd.</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bookmarkEnd w:id="27"/>
    <w:p>
      <w:pPr>
        <w:pStyle w:val="BodyText"/>
      </w:pPr>
      <w:r>
        <w:t xml:space="preserve">Quotation Estimate QE-2025-SD-0472 | Executive Senegal Recruitment Ltd. | Dakar, Senegal</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Senegal Dakar</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