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Spain</w:t>
      </w:r>
      <w:r>
        <w:t xml:space="preserve"> </w:t>
      </w:r>
      <w:r>
        <w:t xml:space="preserve">Madrid</w:t>
      </w:r>
    </w:p>
    <w:bookmarkStart w:id="20" w:name="talentbridge-iberia-s.l."/>
    <w:p>
      <w:pPr>
        <w:pStyle w:val="Heading1"/>
      </w:pPr>
      <w:r>
        <w:t xml:space="preserve">TalentBridge Iberia S.L.</w:t>
      </w:r>
    </w:p>
    <w:p>
      <w:pPr>
        <w:pStyle w:val="FirstParagraph"/>
      </w:pPr>
      <w:r>
        <w:t xml:space="preserve">Calle de Serrano 45, 3rd Floor</w:t>
      </w:r>
    </w:p>
    <w:p>
      <w:pPr>
        <w:pStyle w:val="BodyText"/>
      </w:pPr>
      <w:r>
        <w:t xml:space="preserve">28001 Madrid, Spain</w:t>
      </w:r>
    </w:p>
    <w:p>
      <w:pPr>
        <w:pStyle w:val="BodyText"/>
      </w:pPr>
      <w:r>
        <w:t xml:space="preserve">Tel: +34 91 555 0123 | Email: quotes@talentbridge-iberia.es</w:t>
      </w:r>
    </w:p>
    <w:p>
      <w:pPr>
        <w:pStyle w:val="BodyText"/>
      </w:pPr>
      <w:r>
        <w:t xml:space="preserve">NIF: B-87654321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Ref:</w:t>
            </w:r>
          </w:p>
        </w:tc>
        <w:tc>
          <w:tcPr/>
          <w:p>
            <w:pPr>
              <w:pStyle w:val="Compact"/>
              <w:jc w:val="left"/>
            </w:pPr>
            <w:r>
              <w:t xml:space="preserve">QTE-2025-MAD-0472</w:t>
            </w:r>
          </w:p>
        </w:tc>
      </w:tr>
      <w:tr>
        <w:tc>
          <w:tcPr/>
          <w:p>
            <w:pPr>
              <w:pStyle w:val="Compact"/>
              <w:jc w:val="left"/>
            </w:pPr>
            <w:r>
              <w:rPr>
                <w:bCs/>
                <w:b/>
              </w:rPr>
              <w:t xml:space="preserve">Date:</w:t>
            </w:r>
          </w:p>
        </w:tc>
        <w:tc>
          <w:tcPr/>
          <w:p>
            <w:pPr>
              <w:pStyle w:val="Compact"/>
              <w:jc w:val="left"/>
            </w:pPr>
            <w:r>
              <w:t xml:space="preserve">12 June 2025</w:t>
            </w:r>
          </w:p>
        </w:tc>
      </w:tr>
      <w:tr>
        <w:tc>
          <w:tcPr/>
          <w:p>
            <w:pPr>
              <w:pStyle w:val="Compact"/>
              <w:jc w:val="left"/>
            </w:pPr>
            <w:r>
              <w:rPr>
                <w:bCs/>
                <w:b/>
              </w:rPr>
              <w:t xml:space="preserve">Valid Until:</w:t>
            </w:r>
          </w:p>
        </w:tc>
        <w:tc>
          <w:tcPr/>
          <w:p>
            <w:pPr>
              <w:pStyle w:val="Compact"/>
              <w:jc w:val="left"/>
            </w:pPr>
            <w:r>
              <w:t xml:space="preserve">12 July 2025</w:t>
            </w:r>
          </w:p>
        </w:tc>
      </w:tr>
      <w:tr>
        <w:tc>
          <w:tcPr/>
          <w:p>
            <w:pPr>
              <w:pStyle w:val="Compact"/>
              <w:jc w:val="left"/>
            </w:pPr>
            <w:r>
              <w:rPr>
                <w:bCs/>
                <w:b/>
              </w:rPr>
              <w:t xml:space="preserve">Page:</w:t>
            </w:r>
          </w:p>
        </w:tc>
        <w:tc>
          <w:tcPr/>
          <w:p>
            <w:pPr>
              <w:pStyle w:val="Compact"/>
              <w:jc w:val="left"/>
            </w:pPr>
            <w:r>
              <w:t xml:space="preserve">1 of 1</w:t>
            </w:r>
          </w:p>
        </w:tc>
      </w:tr>
    </w:tbl>
    <w:bookmarkStart w:id="27" w:name="quotation-estimate"/>
    <w:p>
      <w:pPr>
        <w:pStyle w:val="Heading1"/>
      </w:pPr>
      <w:r>
        <w:t xml:space="preserve">Quotation Estimate</w:t>
      </w:r>
    </w:p>
    <w:p>
      <w:pPr>
        <w:pStyle w:val="FirstParagraph"/>
      </w:pPr>
      <w:r>
        <w:t xml:space="preserve">Professional Recruitment &amp; Engagement of a</w:t>
      </w:r>
      <w:r>
        <w:t xml:space="preserve"> </w:t>
      </w:r>
      <w:r>
        <w:rPr>
          <w:bCs/>
          <w:b/>
        </w:rPr>
        <w:t xml:space="preserve">Sales Executive</w:t>
      </w:r>
      <w:r>
        <w:t xml:space="preserve"> </w:t>
      </w:r>
      <w:r>
        <w:t xml:space="preserve">—</w:t>
      </w:r>
      <w:r>
        <w:t xml:space="preserve"> </w:t>
      </w:r>
      <w:r>
        <w:rPr>
          <w:bCs/>
          <w:b/>
        </w:rPr>
        <w:t xml:space="preserve">Spain Madrid</w:t>
      </w:r>
      <w:r>
        <w:t xml:space="preserve"> </w:t>
      </w:r>
      <w:r>
        <w:t xml:space="preserve">Region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Global Technologies S.A.</w:t>
            </w:r>
          </w:p>
        </w:tc>
      </w:tr>
      <w:tr>
        <w:tc>
          <w:tcPr/>
          <w:p>
            <w:pPr>
              <w:pStyle w:val="Compact"/>
              <w:jc w:val="left"/>
            </w:pPr>
            <w:r>
              <w:rPr>
                <w:bCs/>
                <w:b/>
              </w:rPr>
              <w:t xml:space="preserve">Address:</w:t>
            </w:r>
          </w:p>
        </w:tc>
        <w:tc>
          <w:tcPr/>
          <w:p>
            <w:pPr>
              <w:pStyle w:val="Compact"/>
              <w:jc w:val="left"/>
            </w:pPr>
            <w:r>
              <w:t xml:space="preserve">Paseo de la Castellana 120, 28046 Madrid, Spain</w:t>
            </w:r>
          </w:p>
        </w:tc>
      </w:tr>
      <w:tr>
        <w:tc>
          <w:tcPr/>
          <w:p>
            <w:pPr>
              <w:pStyle w:val="Compact"/>
              <w:jc w:val="left"/>
            </w:pPr>
            <w:r>
              <w:rPr>
                <w:bCs/>
                <w:b/>
              </w:rPr>
              <w:t xml:space="preserve">Contact Person:</w:t>
            </w:r>
          </w:p>
        </w:tc>
        <w:tc>
          <w:tcPr/>
          <w:p>
            <w:pPr>
              <w:pStyle w:val="Compact"/>
              <w:jc w:val="left"/>
            </w:pPr>
            <w:r>
              <w:t xml:space="preserve">Dona. Carmen Ruiz, Director of Human Resources</w:t>
            </w:r>
          </w:p>
        </w:tc>
      </w:tr>
      <w:tr>
        <w:tc>
          <w:tcPr/>
          <w:p>
            <w:pPr>
              <w:pStyle w:val="Compact"/>
              <w:jc w:val="left"/>
            </w:pPr>
            <w:r>
              <w:rPr>
                <w:bCs/>
                <w:b/>
              </w:rPr>
              <w:t xml:space="preserve">Email:</w:t>
            </w:r>
          </w:p>
        </w:tc>
        <w:tc>
          <w:tcPr/>
          <w:p>
            <w:pPr>
              <w:pStyle w:val="Compact"/>
              <w:jc w:val="left"/>
            </w:pPr>
            <w:r>
              <w:t xml:space="preserve">c.ruiz@meridianglobal.es</w:t>
            </w:r>
          </w:p>
        </w:tc>
      </w:tr>
    </w:tbl>
    <w:bookmarkEnd w:id="21"/>
    <w:bookmarkStart w:id="22" w:name="Xf6d75db3c6b127506c38a9b5d63327315187f6f"/>
    <w:p>
      <w:pPr>
        <w:pStyle w:val="Heading2"/>
      </w:pPr>
      <w:r>
        <w:t xml:space="preserve">2. Scope of Work — Sales Executive Position, Spain Madrid</w:t>
      </w:r>
    </w:p>
    <w:p>
      <w:pPr>
        <w:pStyle w:val="FirstParagraph"/>
      </w:pPr>
      <w:r>
        <w:t xml:space="preserve">This</w:t>
      </w:r>
      <w:r>
        <w:t xml:space="preserve"> </w:t>
      </w:r>
      <w:r>
        <w:t xml:space="preserve">Quotation Estimate</w:t>
      </w:r>
      <w:r>
        <w:t xml:space="preserve"> </w:t>
      </w:r>
      <w:r>
        <w:t xml:space="preserve">is issued by TalentBridge Iberia S.L. in response to the formal request from Meridian Global Technologies S.A. for the recruitment, onboarding, and initial engagement of a qualified</w:t>
      </w:r>
      <w:r>
        <w:t xml:space="preserve"> </w:t>
      </w:r>
      <w:r>
        <w:t xml:space="preserve">Sales Executive</w:t>
      </w:r>
      <w:r>
        <w:t xml:space="preserve"> </w:t>
      </w:r>
      <w:r>
        <w:t xml:space="preserve">to operate within the</w:t>
      </w:r>
      <w:r>
        <w:t xml:space="preserve"> </w:t>
      </w:r>
      <w:r>
        <w:t xml:space="preserve">Spain Madrid</w:t>
      </w:r>
      <w:r>
        <w:t xml:space="preserve"> </w:t>
      </w:r>
      <w:r>
        <w:t xml:space="preserve">metropolitan area and its surrounding commercial zones. The</w:t>
      </w:r>
      <w:r>
        <w:t xml:space="preserve"> </w:t>
      </w:r>
      <w:r>
        <w:t xml:space="preserve">Sales Executive</w:t>
      </w:r>
      <w:r>
        <w:t xml:space="preserve"> </w:t>
      </w:r>
      <w:r>
        <w:t xml:space="preserve">will be responsible for driving revenue growth, managing key client relationships, and executing strategic sales initiatives aligned with the company's objectives for the Iberian market.</w:t>
      </w:r>
    </w:p>
    <w:p>
      <w:pPr>
        <w:pStyle w:val="BodyText"/>
      </w:pPr>
      <w:r>
        <w:t xml:space="preserve">The role is specifically tailored to the competitive business environment of</w:t>
      </w:r>
      <w:r>
        <w:t xml:space="preserve"> </w:t>
      </w:r>
      <w:r>
        <w:t xml:space="preserve">Spain Madrid</w:t>
      </w:r>
      <w:r>
        <w:t xml:space="preserve">, where the</w:t>
      </w:r>
      <w:r>
        <w:t xml:space="preserve"> </w:t>
      </w:r>
      <w:r>
        <w:t xml:space="preserve">Sales Executive</w:t>
      </w:r>
      <w:r>
        <w:t xml:space="preserve"> </w:t>
      </w:r>
      <w:r>
        <w:t xml:space="preserve">will engage with corporate clients across the technology, telecommunications, and enterprise software sectors. The position requires a minimum of five years of proven B2B sales experience, fluency in both Spanish and English, and a strong understanding of the regulatory and commercial landscape specific to the Madrid region.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Executive search &amp; screening for</w:t>
            </w:r>
            <w:r>
              <w:t xml:space="preserve"> </w:t>
            </w:r>
            <w:r>
              <w:rPr>
                <w:bCs/>
                <w:b/>
              </w:rPr>
              <w:t xml:space="preserve">Sales Executive</w:t>
            </w:r>
            <w:r>
              <w:t xml:space="preserve"> </w:t>
            </w:r>
            <w:r>
              <w:t xml:space="preserve">role (Spain Madrid market)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Structured interview coordination &amp; assessment (3 rounds, Madrid office)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Background verification &amp; reference checks (compliant with Spanish data protection law, LOPDGDD)</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Contract drafting &amp; legal review (Spanish employment law, Madrid-specific clauses)</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Onboarding &amp; integration support for the</w:t>
            </w:r>
            <w:r>
              <w:t xml:space="preserve"> </w:t>
            </w:r>
            <w:r>
              <w:rPr>
                <w:bCs/>
                <w:b/>
              </w:rPr>
              <w:t xml:space="preserve">Sales Executive</w:t>
            </w:r>
            <w:r>
              <w:t xml:space="preserve"> </w:t>
            </w:r>
            <w:r>
              <w:t xml:space="preserve">(first 30 days, Spain Madrid)</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Market intelligence report: Sales Executive compensation benchmarks, Madrid 2025</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Post-placement guarantee &amp; replacement assurance (90-day period)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Administrative &amp; compliance fees (Seguridad Social registration, Madrid city hall filings)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gridSpan w:val="3"/>
          </w:tcPr>
          <w:p>
            <w:pPr>
              <w:pStyle w:val="Compact"/>
              <w:jc w:val="left"/>
            </w:pPr>
            <w:r>
              <w:t xml:space="preserve">Subtotal</w:t>
            </w:r>
          </w:p>
        </w:tc>
        <w:tc>
          <w:tcPr/>
          <w:p>
            <w:pPr>
              <w:pStyle w:val="Compact"/>
              <w:jc w:val="left"/>
            </w:pPr>
            <w:r>
              <w:t xml:space="preserve">11,700.00</w:t>
            </w:r>
          </w:p>
        </w:tc>
      </w:tr>
      <w:tr>
        <w:tc>
          <w:tcPr>
            <w:gridSpan w:val="3"/>
          </w:tcPr>
          <w:p>
            <w:pPr>
              <w:pStyle w:val="Compact"/>
              <w:jc w:val="left"/>
            </w:pPr>
            <w:r>
              <w:t xml:space="preserve">VAT (21% — Spanish standard rate)</w:t>
            </w:r>
          </w:p>
        </w:tc>
        <w:tc>
          <w:tcPr/>
          <w:p>
            <w:pPr>
              <w:pStyle w:val="Compact"/>
              <w:jc w:val="left"/>
            </w:pPr>
            <w:r>
              <w:t xml:space="preserve">2,457.00</w:t>
            </w:r>
          </w:p>
        </w:tc>
      </w:tr>
      <w:tr>
        <w:tc>
          <w:tcPr>
            <w:gridSpan w:val="3"/>
          </w:tcPr>
          <w:p>
            <w:pPr>
              <w:pStyle w:val="Compact"/>
              <w:jc w:val="left"/>
            </w:pPr>
            <w:r>
              <w:rPr>
                <w:bCs/>
                <w:b/>
              </w:rPr>
              <w:t xml:space="preserve">GRAND TOTAL (EUR)</w:t>
            </w:r>
          </w:p>
        </w:tc>
        <w:tc>
          <w:tcPr/>
          <w:p>
            <w:pPr>
              <w:pStyle w:val="Compact"/>
              <w:jc w:val="left"/>
            </w:pPr>
            <w:r>
              <w:rPr>
                <w:bCs/>
                <w:b/>
              </w:rPr>
              <w:t xml:space="preserve">14,157.00</w:t>
            </w:r>
          </w:p>
        </w:tc>
      </w:tr>
    </w:tbl>
    <w:bookmarkEnd w:id="23"/>
    <w:bookmarkStart w:id="24" w:name="X156cc37460e477032aedf5e1c933945661c89a0"/>
    <w:p>
      <w:pPr>
        <w:pStyle w:val="Heading2"/>
      </w:pPr>
      <w:r>
        <w:t xml:space="preserve">4. Annual Compensation Package for the Sales Executive (Spain Madrid)</w:t>
      </w:r>
    </w:p>
    <w:p>
      <w:pPr>
        <w:pStyle w:val="FirstParagraph"/>
      </w:pPr>
      <w:r>
        <w:t xml:space="preserve">As part of this</w:t>
      </w:r>
      <w:r>
        <w:t xml:space="preserve"> </w:t>
      </w:r>
      <w:r>
        <w:t xml:space="preserve">Quotation Estimate</w:t>
      </w:r>
      <w:r>
        <w:t xml:space="preserve">, we include the recommended annual compensation structure for the</w:t>
      </w:r>
      <w:r>
        <w:t xml:space="preserve"> </w:t>
      </w:r>
      <w:r>
        <w:t xml:space="preserve">Sales Executive</w:t>
      </w:r>
      <w:r>
        <w:t xml:space="preserve"> </w:t>
      </w:r>
      <w:r>
        <w:t xml:space="preserve">position in</w:t>
      </w:r>
      <w:r>
        <w:t xml:space="preserve"> </w:t>
      </w:r>
      <w:r>
        <w:t xml:space="preserve">Spain Madrid</w:t>
      </w:r>
      <w:r>
        <w:t xml:space="preserve">, based on current market data for 2025:</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Annual Amount (EUR)</w:t>
            </w:r>
          </w:p>
        </w:tc>
      </w:tr>
      <w:tr>
        <w:tc>
          <w:tcPr/>
          <w:p>
            <w:pPr>
              <w:pStyle w:val="Compact"/>
              <w:jc w:val="left"/>
            </w:pPr>
            <w:r>
              <w:t xml:space="preserve">Base salary (14 payments, per Spanish convention)</w:t>
            </w:r>
          </w:p>
        </w:tc>
        <w:tc>
          <w:tcPr/>
          <w:p>
            <w:pPr>
              <w:pStyle w:val="Compact"/>
              <w:jc w:val="left"/>
            </w:pPr>
            <w:r>
              <w:t xml:space="preserve">52,000.00</w:t>
            </w:r>
          </w:p>
        </w:tc>
      </w:tr>
      <w:tr>
        <w:tc>
          <w:tcPr/>
          <w:p>
            <w:pPr>
              <w:pStyle w:val="Compact"/>
              <w:jc w:val="left"/>
            </w:pPr>
            <w:r>
              <w:t xml:space="preserve">Performance-based commission (target: 15% above base)</w:t>
            </w:r>
          </w:p>
        </w:tc>
        <w:tc>
          <w:tcPr/>
          <w:p>
            <w:pPr>
              <w:pStyle w:val="Compact"/>
              <w:jc w:val="left"/>
            </w:pPr>
            <w:r>
              <w:t xml:space="preserve">7,800.00</w:t>
            </w:r>
          </w:p>
        </w:tc>
      </w:tr>
      <w:tr>
        <w:tc>
          <w:tcPr/>
          <w:p>
            <w:pPr>
              <w:pStyle w:val="Compact"/>
              <w:jc w:val="left"/>
            </w:pPr>
            <w:r>
              <w:t xml:space="preserve">Company vehicle allowance (Madrid metropolitan area)</w:t>
            </w:r>
          </w:p>
        </w:tc>
        <w:tc>
          <w:tcPr/>
          <w:p>
            <w:pPr>
              <w:pStyle w:val="Compact"/>
              <w:jc w:val="left"/>
            </w:pPr>
            <w:r>
              <w:t xml:space="preserve">6,000.00</w:t>
            </w:r>
          </w:p>
        </w:tc>
      </w:tr>
      <w:tr>
        <w:tc>
          <w:tcPr/>
          <w:p>
            <w:pPr>
              <w:pStyle w:val="Compact"/>
              <w:jc w:val="left"/>
            </w:pPr>
            <w:r>
              <w:t xml:space="preserve">Private health insurance (Madrid provider)</w:t>
            </w:r>
          </w:p>
        </w:tc>
        <w:tc>
          <w:tcPr/>
          <w:p>
            <w:pPr>
              <w:pStyle w:val="Compact"/>
              <w:jc w:val="left"/>
            </w:pPr>
            <w:r>
              <w:t xml:space="preserve">3,200.00</w:t>
            </w:r>
          </w:p>
        </w:tc>
      </w:tr>
      <w:tr>
        <w:tc>
          <w:tcPr/>
          <w:p>
            <w:pPr>
              <w:pStyle w:val="Compact"/>
              <w:jc w:val="left"/>
            </w:pPr>
            <w:r>
              <w:t xml:space="preserve">Professional development &amp; training budget</w:t>
            </w:r>
          </w:p>
        </w:tc>
        <w:tc>
          <w:tcPr/>
          <w:p>
            <w:pPr>
              <w:pStyle w:val="Compact"/>
              <w:jc w:val="left"/>
            </w:pPr>
            <w:r>
              <w:t xml:space="preserve">2,500.00</w:t>
            </w:r>
          </w:p>
        </w:tc>
      </w:tr>
      <w:tr>
        <w:tc>
          <w:tcPr/>
          <w:p>
            <w:pPr>
              <w:pStyle w:val="Compact"/>
              <w:jc w:val="left"/>
            </w:pPr>
            <w:r>
              <w:rPr>
                <w:bCs/>
                <w:b/>
              </w:rPr>
              <w:t xml:space="preserve">Total Annual Package</w:t>
            </w:r>
          </w:p>
        </w:tc>
        <w:tc>
          <w:tcPr/>
          <w:p>
            <w:pPr>
              <w:pStyle w:val="Compact"/>
              <w:jc w:val="left"/>
            </w:pPr>
            <w:r>
              <w:rPr>
                <w:bCs/>
                <w:b/>
              </w:rPr>
              <w:t xml:space="preserve">71,500.00</w:t>
            </w:r>
          </w:p>
        </w:tc>
      </w:tr>
    </w:tbl>
    <w:bookmarkEnd w:id="24"/>
    <w:bookmarkStart w:id="25" w:name="X06f751c0fef37426aad28df54ec1acd620508e5"/>
    <w:p>
      <w:pPr>
        <w:pStyle w:val="Heading2"/>
      </w:pPr>
      <w:r>
        <w:t xml:space="preserve">5.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pricing and terms are subject to revision based on prevailing market conditions in</w:t>
      </w:r>
      <w:r>
        <w:t xml:space="preserve"> </w:t>
      </w:r>
      <w:r>
        <w:t xml:space="preserve">Spain Madrid</w:t>
      </w:r>
      <w:r>
        <w:t xml:space="preserve">.</w:t>
      </w:r>
    </w:p>
    <w:p>
      <w:pPr>
        <w:numPr>
          <w:ilvl w:val="0"/>
          <w:numId w:val="1001"/>
        </w:numPr>
        <w:pStyle w:val="Compact"/>
      </w:pPr>
      <w:r>
        <w:t xml:space="preserve">Payment terms: 50% upon acceptance of this</w:t>
      </w:r>
      <w:r>
        <w:t xml:space="preserve"> </w:t>
      </w:r>
      <w:r>
        <w:t xml:space="preserve">Quotation Estimate</w:t>
      </w:r>
      <w:r>
        <w:t xml:space="preserve"> </w:t>
      </w:r>
      <w:r>
        <w:t xml:space="preserve">and execution of the service agreement; 50% upon successful onboarding of the</w:t>
      </w:r>
      <w:r>
        <w:t xml:space="preserve"> </w:t>
      </w:r>
      <w:r>
        <w:t xml:space="preserve">Sales Executive</w:t>
      </w:r>
      <w:r>
        <w:t xml:space="preserve"> </w:t>
      </w:r>
      <w:r>
        <w:t xml:space="preserve">and completion of the first 30-day integration period in</w:t>
      </w:r>
      <w:r>
        <w:t xml:space="preserve"> </w:t>
      </w:r>
      <w:r>
        <w:t xml:space="preserve">Spain Madrid</w:t>
      </w:r>
      <w:r>
        <w:t xml:space="preserve">.</w:t>
      </w:r>
    </w:p>
    <w:p>
      <w:pPr>
        <w:numPr>
          <w:ilvl w:val="0"/>
          <w:numId w:val="1001"/>
        </w:numPr>
        <w:pStyle w:val="Compact"/>
      </w:pPr>
      <w:r>
        <w:t xml:space="preserve">All services described herein shall be performed in full compliance with Spanish labour law (Estatuto de los Trabajadores), the Madrid regional employment regulations, and applicable data protection legislation (GDPR and LOPDGDD).</w:t>
      </w:r>
    </w:p>
    <w:p>
      <w:pPr>
        <w:numPr>
          <w:ilvl w:val="0"/>
          <w:numId w:val="1001"/>
        </w:numPr>
        <w:pStyle w:val="Compact"/>
      </w:pPr>
      <w:r>
        <w:t xml:space="preserve">The</w:t>
      </w:r>
      <w:r>
        <w:t xml:space="preserve"> </w:t>
      </w:r>
      <w:r>
        <w:t xml:space="preserve">Sales Executive</w:t>
      </w:r>
      <w:r>
        <w:t xml:space="preserve"> </w:t>
      </w:r>
      <w:r>
        <w:t xml:space="preserve">engagement is subject to a 90-day replacement guarantee. Should the candidate resign or be terminated for cause within this period, TalentBridge Iberia S.L. shall provide a suitable replacement at no additional cost.</w:t>
      </w:r>
    </w:p>
    <w:p>
      <w:pPr>
        <w:numPr>
          <w:ilvl w:val="0"/>
          <w:numId w:val="1001"/>
        </w:numPr>
        <w:pStyle w:val="Compact"/>
      </w:pPr>
      <w:r>
        <w:t xml:space="preserve">Any changes to the scope of work, including modifications to the</w:t>
      </w:r>
      <w:r>
        <w:t xml:space="preserve"> </w:t>
      </w:r>
      <w:r>
        <w:t xml:space="preserve">Sales Executive</w:t>
      </w:r>
      <w:r>
        <w:t xml:space="preserve"> </w:t>
      </w:r>
      <w:r>
        <w:t xml:space="preserve">role requirements or the operational area within</w:t>
      </w:r>
      <w:r>
        <w:t xml:space="preserve"> </w:t>
      </w:r>
      <w:r>
        <w:t xml:space="preserve">Spain Madrid</w:t>
      </w:r>
      <w:r>
        <w:t xml:space="preserve">, must be agreed in writing and may result in an amended</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employment contract between the client and the</w:t>
      </w:r>
      <w:r>
        <w:t xml:space="preserve"> </w:t>
      </w:r>
      <w:r>
        <w:t xml:space="preserve">Sales Executive</w:t>
      </w:r>
      <w:r>
        <w:t xml:space="preserve">. The employment relationship shall be governed by a separate contract drafted in accordance with Spanish law.</w:t>
      </w:r>
    </w:p>
    <w:p>
      <w:pPr>
        <w:numPr>
          <w:ilvl w:val="0"/>
          <w:numId w:val="1001"/>
        </w:numPr>
        <w:pStyle w:val="Compact"/>
      </w:pPr>
      <w:r>
        <w:t xml:space="preserve">All prices are quoted in Euros (EUR) and are inclusive of applicable Spanish VAT at the standard rate of 21%, unless otherwise stated.</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the competent courts of Madrid, Spain, in accordance with Spanish civil and commercial law.</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recruitment and engagement of a</w:t>
      </w:r>
      <w:r>
        <w:t xml:space="preserve"> </w:t>
      </w:r>
      <w:r>
        <w:t xml:space="preserve">Sales Executive</w:t>
      </w:r>
      <w:r>
        <w:t xml:space="preserve"> </w:t>
      </w:r>
      <w:r>
        <w:t xml:space="preserve">in</w:t>
      </w:r>
      <w:r>
        <w:t xml:space="preserve"> </w:t>
      </w:r>
      <w:r>
        <w:t xml:space="preserve">Spain Madrid</w:t>
      </w:r>
      <w:r>
        <w:t xml:space="preserve">.</w:t>
      </w:r>
    </w:p>
    <w:p>
      <w:pPr>
        <w:pStyle w:val="BodyText"/>
      </w:pPr>
      <w:r>
        <w:rPr>
          <w:bCs/>
          <w:b/>
        </w:rPr>
        <w:t xml:space="preserve">For TalentBridge Iberia S.L. (Provider)</w:t>
      </w:r>
    </w:p>
    <w:p>
      <w:pPr>
        <w:pStyle w:val="BodyText"/>
      </w:pPr>
      <w:r>
        <w:t xml:space="preserve">Name: Alejandro Vega, Managing Director</w:t>
      </w:r>
      <w:r>
        <w:br/>
      </w:r>
      <w:r>
        <w:t xml:space="preserve">Signature: _________________________</w:t>
      </w:r>
      <w:r>
        <w:br/>
      </w:r>
      <w:r>
        <w:t xml:space="preserve">Date: _________________________</w:t>
      </w:r>
    </w:p>
    <w:p>
      <w:pPr>
        <w:pStyle w:val="BodyText"/>
      </w:pPr>
      <w:r>
        <w:rPr>
          <w:bCs/>
          <w:b/>
        </w:rPr>
        <w:t xml:space="preserve">For Meridian Global Technologies S.A. (Client)</w:t>
      </w:r>
    </w:p>
    <w:p>
      <w:pPr>
        <w:pStyle w:val="BodyText"/>
      </w:pPr>
      <w:r>
        <w:t xml:space="preserve">Name: Carmen Ruiz, HR Director</w:t>
      </w:r>
      <w:r>
        <w:br/>
      </w:r>
      <w:r>
        <w:t xml:space="preserve">Signature: _________________________</w:t>
      </w:r>
      <w:r>
        <w:br/>
      </w:r>
      <w:r>
        <w:t xml:space="preserve">Date: _________________________</w:t>
      </w:r>
    </w:p>
    <w:p>
      <w:pPr>
        <w:pStyle w:val="BodyText"/>
      </w:pPr>
      <w:r>
        <w:t xml:space="preserve">This Quotation Estimate (Ref: QTE-2025-MAD-0472) was prepared exclusively for Meridian Global Technologies S.A. and is not transferable. All information contained herein is confidential. © 2025 TalentBridge Iberia S.L. — Madrid,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Spain Madrid</dc:title>
  <dc:creator/>
  <dc:language>en</dc:language>
  <cp:keywords/>
  <dcterms:created xsi:type="dcterms:W3CDTF">2026-10-10T06:58:14Z</dcterms:created>
  <dcterms:modified xsi:type="dcterms:W3CDTF">2026-10-10T06:58:14Z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