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Recruitment &amp; Placement Services for Sales Executive Roles</w:t>
      </w:r>
    </w:p>
    <w:p>
      <w:pPr>
        <w:pStyle w:val="BodyText"/>
      </w:pPr>
      <w:r>
        <w:t xml:space="preserve">Sudan Khartoum | Republic of Sudan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QE-SKH-2025-0472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Nile Valley Talent Solutions, Wad El Nil, Khartoum, Sudan</w:t>
            </w:r>
          </w:p>
        </w:tc>
      </w:tr>
      <w:tr>
        <w:tc>
          <w:tcPr/>
          <w:p>
            <w:pPr>
              <w:pStyle w:val="Compact"/>
              <w:jc w:val="left"/>
            </w:pPr>
            <w:r>
              <w:t xml:space="preserve">Prepared For</w:t>
            </w:r>
          </w:p>
        </w:tc>
        <w:tc>
          <w:tcPr/>
          <w:p>
            <w:pPr>
              <w:pStyle w:val="Compact"/>
              <w:jc w:val="left"/>
            </w:pPr>
            <w:r>
              <w:t xml:space="preserve">[Client Company Name], Omdurman Industrial Area, Sudan Khartoum</w:t>
            </w:r>
          </w:p>
        </w:tc>
      </w:tr>
      <w:tr>
        <w:tc>
          <w:tcPr/>
          <w:p>
            <w:pPr>
              <w:pStyle w:val="Compact"/>
              <w:jc w:val="left"/>
            </w:pPr>
            <w:r>
              <w:t xml:space="preserve">Position</w:t>
            </w:r>
          </w:p>
        </w:tc>
        <w:tc>
          <w:tcPr/>
          <w:p>
            <w:pPr>
              <w:pStyle w:val="Compact"/>
              <w:jc w:val="left"/>
            </w:pPr>
            <w:r>
              <w:t xml:space="preserve">Sales Executive</w:t>
            </w:r>
            <w:r>
              <w:t xml:space="preserve"> </w:t>
            </w:r>
            <w:r>
              <w:t xml:space="preserve">– Full-Time, Permanent</w:t>
            </w:r>
          </w:p>
        </w:tc>
      </w:tr>
      <w:tr>
        <w:tc>
          <w:tcPr/>
          <w:p>
            <w:pPr>
              <w:pStyle w:val="Compact"/>
              <w:jc w:val="left"/>
            </w:pPr>
            <w:r>
              <w:t xml:space="preserve">Currency</w:t>
            </w:r>
          </w:p>
        </w:tc>
        <w:tc>
          <w:tcPr/>
          <w:p>
            <w:pPr>
              <w:pStyle w:val="Compact"/>
              <w:jc w:val="left"/>
            </w:pPr>
            <w:r>
              <w:t xml:space="preserve">Sudanese Pound (SDG) / US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comprehensive costs, deliverables, and professional services associated with the recruitment, screening, and placement of a qualified</w:t>
      </w:r>
      <w:r>
        <w:t xml:space="preserve"> </w:t>
      </w:r>
      <w:r>
        <w:t xml:space="preserve">Sales Executive</w:t>
      </w:r>
      <w:r>
        <w:t xml:space="preserve"> </w:t>
      </w:r>
      <w:r>
        <w:t xml:space="preserve">for operations based in</w:t>
      </w:r>
      <w:r>
        <w:t xml:space="preserve"> </w:t>
      </w:r>
      <w:r>
        <w:t xml:space="preserve">Sudan Khartoum</w:t>
      </w:r>
      <w:r>
        <w:t xml:space="preserve">. Nile Valley Talent Solutions is a locally registered recruitment firm operating out of the Khartoum metropolitan area, and this document serves as a formal, binding proposal for the client to review, negotiate, and approve prior to the commencement of any recruitment activities.</w:t>
      </w:r>
    </w:p>
    <w:p>
      <w:pPr>
        <w:pStyle w:val="BodyText"/>
      </w:pPr>
      <w:r>
        <w:t xml:space="preserve">The</w:t>
      </w:r>
      <w:r>
        <w:t xml:space="preserve"> </w:t>
      </w:r>
      <w:r>
        <w:t xml:space="preserve">Sales Executive</w:t>
      </w:r>
      <w:r>
        <w:t xml:space="preserve"> </w:t>
      </w:r>
      <w:r>
        <w:t xml:space="preserve">role described herein is intended to drive revenue growth, manage key client relationships, and expand market penetration within the Greater Khartoum region and surrounding states. This</w:t>
      </w:r>
      <w:r>
        <w:t xml:space="preserve"> </w:t>
      </w:r>
      <w:r>
        <w:t xml:space="preserve">Quotation Estimate</w:t>
      </w:r>
      <w:r>
        <w:t xml:space="preserve"> </w:t>
      </w:r>
      <w:r>
        <w:t xml:space="preserve">reflects current market rates in</w:t>
      </w:r>
      <w:r>
        <w:t xml:space="preserve"> </w:t>
      </w:r>
      <w:r>
        <w:t xml:space="preserve">Sudan Khartoum</w:t>
      </w:r>
      <w:r>
        <w:t xml:space="preserve"> </w:t>
      </w:r>
      <w:r>
        <w:t xml:space="preserve">as of June 2025 and accounts for the specific economic, regulatory, and competitive conditions of the local business environment.</w:t>
      </w:r>
    </w:p>
    <w:bookmarkEnd w:id="21"/>
    <w:bookmarkStart w:id="22" w:name="scope-of-services"/>
    <w:p>
      <w:pPr>
        <w:pStyle w:val="Heading2"/>
      </w:pPr>
      <w:r>
        <w:t xml:space="preserve">2. Scope of Services</w:t>
      </w:r>
    </w:p>
    <w:p>
      <w:pPr>
        <w:pStyle w:val="FirstParagraph"/>
      </w:pPr>
      <w:r>
        <w:t xml:space="preserve">The services covered under this</w:t>
      </w:r>
      <w:r>
        <w:t xml:space="preserve"> </w:t>
      </w:r>
      <w:r>
        <w:t xml:space="preserve">Quotation Estimate</w:t>
      </w:r>
      <w:r>
        <w:t xml:space="preserve"> </w:t>
      </w:r>
      <w:r>
        <w:t xml:space="preserve">include the following phases for the</w:t>
      </w:r>
      <w:r>
        <w:t xml:space="preserve"> </w:t>
      </w:r>
      <w:r>
        <w:t xml:space="preserve">Sales Executive</w:t>
      </w:r>
      <w:r>
        <w:t xml:space="preserve"> </w:t>
      </w:r>
      <w:r>
        <w:t xml:space="preserve">position in</w:t>
      </w:r>
      <w:r>
        <w:t xml:space="preserve"> </w:t>
      </w:r>
      <w:r>
        <w:t xml:space="preserve">Sudan Khartoum</w:t>
      </w:r>
      <w:r>
        <w:t xml:space="preserve">:</w:t>
      </w:r>
    </w:p>
    <w:p>
      <w:pPr>
        <w:numPr>
          <w:ilvl w:val="0"/>
          <w:numId w:val="1001"/>
        </w:numPr>
        <w:pStyle w:val="Compact"/>
      </w:pPr>
      <w:r>
        <w:rPr>
          <w:bCs/>
          <w:b/>
        </w:rPr>
        <w:t xml:space="preserve">Job Analysis &amp; Profiling:</w:t>
      </w:r>
      <w:r>
        <w:t xml:space="preserve"> </w:t>
      </w:r>
      <w:r>
        <w:t xml:space="preserve">Conducting a detailed interview with the hiring manager to define the exact competencies, experience level, and performance expectations for the</w:t>
      </w:r>
      <w:r>
        <w:t xml:space="preserve"> </w:t>
      </w:r>
      <w:r>
        <w:t xml:space="preserve">Sales Executive</w:t>
      </w:r>
      <w:r>
        <w:t xml:space="preserve"> </w:t>
      </w:r>
      <w:r>
        <w:t xml:space="preserve">role. This includes benchmarking against comparable positions in the Khartoum commercial sector.</w:t>
      </w:r>
    </w:p>
    <w:p>
      <w:pPr>
        <w:numPr>
          <w:ilvl w:val="0"/>
          <w:numId w:val="1001"/>
        </w:numPr>
        <w:pStyle w:val="Compact"/>
      </w:pPr>
      <w:r>
        <w:rPr>
          <w:bCs/>
          <w:b/>
        </w:rPr>
        <w:t xml:space="preserve">Market Sourcing &amp; Advertising:</w:t>
      </w:r>
      <w:r>
        <w:t xml:space="preserve"> </w:t>
      </w:r>
      <w:r>
        <w:t xml:space="preserve">Publishing the</w:t>
      </w:r>
      <w:r>
        <w:t xml:space="preserve"> </w:t>
      </w:r>
      <w:r>
        <w:t xml:space="preserve">Sales Executive</w:t>
      </w:r>
      <w:r>
        <w:t xml:space="preserve"> </w:t>
      </w:r>
      <w:r>
        <w:t xml:space="preserve">vacancy across local job portals, professional networks, and industry-specific channels active in</w:t>
      </w:r>
      <w:r>
        <w:t xml:space="preserve"> </w:t>
      </w:r>
      <w:r>
        <w:t xml:space="preserve">Sudan Khartoum</w:t>
      </w:r>
      <w:r>
        <w:t xml:space="preserve">. This includes placement on at least three major Sudanese recruitment platforms and one national newspaper.</w:t>
      </w:r>
    </w:p>
    <w:p>
      <w:pPr>
        <w:numPr>
          <w:ilvl w:val="0"/>
          <w:numId w:val="1001"/>
        </w:numPr>
        <w:pStyle w:val="Compact"/>
      </w:pPr>
      <w:r>
        <w:rPr>
          <w:bCs/>
          <w:b/>
        </w:rPr>
        <w:t xml:space="preserve">Screening &amp; Shortlisting:</w:t>
      </w:r>
      <w:r>
        <w:t xml:space="preserve"> </w:t>
      </w:r>
      <w:r>
        <w:t xml:space="preserve">Reviewing all applications received for the</w:t>
      </w:r>
      <w:r>
        <w:t xml:space="preserve"> </w:t>
      </w:r>
      <w:r>
        <w:t xml:space="preserve">Sales Executive</w:t>
      </w:r>
      <w:r>
        <w:t xml:space="preserve"> </w:t>
      </w:r>
      <w:r>
        <w:t xml:space="preserve">position, conducting preliminary phone screenings, and delivering a shortlist of no fewer than five (5) qualified candidates to the client within fourteen (14) business days of the job posting.</w:t>
      </w:r>
    </w:p>
    <w:p>
      <w:pPr>
        <w:numPr>
          <w:ilvl w:val="0"/>
          <w:numId w:val="1001"/>
        </w:numPr>
        <w:pStyle w:val="Compact"/>
      </w:pPr>
      <w:r>
        <w:rPr>
          <w:bCs/>
          <w:b/>
        </w:rPr>
        <w:t xml:space="preserve">Interview Coordination:</w:t>
      </w:r>
      <w:r>
        <w:t xml:space="preserve"> </w:t>
      </w:r>
      <w:r>
        <w:t xml:space="preserve">Scheduling and facilitating structured interviews between the client's hiring panel and shortlisted</w:t>
      </w:r>
      <w:r>
        <w:t xml:space="preserve"> </w:t>
      </w:r>
      <w:r>
        <w:t xml:space="preserve">Sales Executive</w:t>
      </w:r>
      <w:r>
        <w:t xml:space="preserve"> </w:t>
      </w:r>
      <w:r>
        <w:t xml:space="preserve">candidates. All interviews will be conducted at the client's premises in</w:t>
      </w:r>
      <w:r>
        <w:t xml:space="preserve"> </w:t>
      </w:r>
      <w:r>
        <w:t xml:space="preserve">Sudan Khartoum</w:t>
      </w:r>
      <w:r>
        <w:t xml:space="preserve"> </w:t>
      </w:r>
      <w:r>
        <w:t xml:space="preserve">or at our office in Wad El Nil.</w:t>
      </w:r>
    </w:p>
    <w:p>
      <w:pPr>
        <w:numPr>
          <w:ilvl w:val="0"/>
          <w:numId w:val="1001"/>
        </w:numPr>
        <w:pStyle w:val="Compact"/>
      </w:pPr>
      <w:r>
        <w:rPr>
          <w:bCs/>
          <w:b/>
        </w:rPr>
        <w:t xml:space="preserve">Reference &amp; Background Verification:</w:t>
      </w:r>
      <w:r>
        <w:t xml:space="preserve"> </w:t>
      </w:r>
      <w:r>
        <w:t xml:space="preserve">Performing thorough reference checks, employment history verification, and basic background screening for the final</w:t>
      </w:r>
      <w:r>
        <w:t xml:space="preserve"> </w:t>
      </w:r>
      <w:r>
        <w:t xml:space="preserve">Sales Executive</w:t>
      </w:r>
      <w:r>
        <w:t xml:space="preserve"> </w:t>
      </w:r>
      <w:r>
        <w:t xml:space="preserve">candidate in compliance with Sudanese labor regulations.</w:t>
      </w:r>
    </w:p>
    <w:p>
      <w:pPr>
        <w:numPr>
          <w:ilvl w:val="0"/>
          <w:numId w:val="1001"/>
        </w:numPr>
        <w:pStyle w:val="Compact"/>
      </w:pPr>
      <w:r>
        <w:rPr>
          <w:bCs/>
          <w:b/>
        </w:rPr>
        <w:t xml:space="preserve">Offer Negotiation Support:</w:t>
      </w:r>
      <w:r>
        <w:t xml:space="preserve"> </w:t>
      </w:r>
      <w:r>
        <w:t xml:space="preserve">Assisting the client in structuring a competitive compensation package for the</w:t>
      </w:r>
      <w:r>
        <w:t xml:space="preserve"> </w:t>
      </w:r>
      <w:r>
        <w:t xml:space="preserve">Sales Executive</w:t>
      </w:r>
      <w:r>
        <w:t xml:space="preserve"> </w:t>
      </w:r>
      <w:r>
        <w:t xml:space="preserve">that aligns with prevailing salary benchmarks in</w:t>
      </w:r>
      <w:r>
        <w:t xml:space="preserve"> </w:t>
      </w:r>
      <w:r>
        <w:t xml:space="preserve">Sudan Khartoum</w:t>
      </w:r>
      <w:r>
        <w:t xml:space="preserve">.</w:t>
      </w:r>
    </w:p>
    <w:p>
      <w:pPr>
        <w:numPr>
          <w:ilvl w:val="0"/>
          <w:numId w:val="1001"/>
        </w:numPr>
        <w:pStyle w:val="Compact"/>
      </w:pPr>
      <w:r>
        <w:rPr>
          <w:bCs/>
          <w:b/>
        </w:rPr>
        <w:t xml:space="preserve">Onboarding Assistance:</w:t>
      </w:r>
      <w:r>
        <w:t xml:space="preserve"> </w:t>
      </w:r>
      <w:r>
        <w:t xml:space="preserve">Providing a 30-day post-placement support period during which our team will check in with both the client and the newly appointed</w:t>
      </w:r>
      <w:r>
        <w:t xml:space="preserve"> </w:t>
      </w:r>
      <w:r>
        <w:t xml:space="preserve">Sales Executive</w:t>
      </w:r>
      <w:r>
        <w:t xml:space="preserve"> </w:t>
      </w:r>
      <w:r>
        <w:t xml:space="preserve">to ensure a smooth integration into the Khartoum-based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Job Analysis, Profiling &amp; Market Benchmarking for Sales Executive role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Advertising &amp; Sourcing (3 online portals + 1 newspaper, Khartoum market)</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03</w:t>
            </w:r>
          </w:p>
        </w:tc>
        <w:tc>
          <w:tcPr/>
          <w:p>
            <w:pPr>
              <w:pStyle w:val="Compact"/>
              <w:jc w:val="left"/>
            </w:pPr>
            <w:r>
              <w:t xml:space="preserve">Screening, Shortlisting &amp; Candidate Assessment (minimum 5 candidates)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Interview Coordination &amp; Scheduling (up to 3 rounds)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Reference Checks &amp; Background Verification (final candidate)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Offer Structuring &amp; Negotiation Support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30-Day Post-Placement Onboarding Support</w:t>
            </w:r>
          </w:p>
        </w:tc>
        <w:tc>
          <w:tcPr/>
          <w:p>
            <w:pPr>
              <w:pStyle w:val="Compact"/>
              <w:jc w:val="left"/>
            </w:pPr>
            <w:r>
              <w:t xml:space="preserve">1</w:t>
            </w:r>
          </w:p>
        </w:tc>
        <w:tc>
          <w:tcPr/>
          <w:p>
            <w:pPr>
              <w:pStyle w:val="Compact"/>
              <w:jc w:val="left"/>
            </w:pPr>
            <w:r>
              <w:t xml:space="preserve">$270.00</w:t>
            </w:r>
          </w:p>
        </w:tc>
        <w:tc>
          <w:tcPr/>
          <w:p>
            <w:pPr>
              <w:pStyle w:val="Compact"/>
              <w:jc w:val="left"/>
            </w:pPr>
            <w:r>
              <w:t xml:space="preserve">$270.00</w:t>
            </w:r>
          </w:p>
        </w:tc>
      </w:tr>
      <w:tr>
        <w:tc>
          <w:tcPr/>
          <w:p>
            <w:pPr>
              <w:pStyle w:val="Compact"/>
              <w:jc w:val="left"/>
            </w:pPr>
            <w:r>
              <w:t xml:space="preserve">08</w:t>
            </w:r>
          </w:p>
        </w:tc>
        <w:tc>
          <w:tcPr/>
          <w:p>
            <w:pPr>
              <w:pStyle w:val="Compact"/>
              <w:jc w:val="left"/>
            </w:pPr>
            <w:r>
              <w:t xml:space="preserve">Administrative &amp; Compliance Fees (Sudan Khartoum labor law registration)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right"/>
            </w:pPr>
            <w:r>
              <w:t xml:space="preserve">Subtotal</w:t>
            </w:r>
          </w:p>
        </w:tc>
        <w:tc>
          <w:tcPr/>
          <w:p>
            <w:pPr>
              <w:pStyle w:val="Compact"/>
              <w:jc w:val="left"/>
            </w:pPr>
            <w:r>
              <w:t xml:space="preserve">$2,400.00</w:t>
            </w:r>
          </w:p>
        </w:tc>
      </w:tr>
      <w:tr>
        <w:tc>
          <w:tcPr>
            <w:gridSpan w:val="4"/>
          </w:tcPr>
          <w:p>
            <w:pPr>
              <w:pStyle w:val="Compact"/>
              <w:jc w:val="right"/>
            </w:pPr>
            <w:r>
              <w:t xml:space="preserve">VAT / Applicable Taxes (0% – exempt under Sudanese service regulations)</w:t>
            </w:r>
          </w:p>
        </w:tc>
        <w:tc>
          <w:tcPr/>
          <w:p>
            <w:pPr>
              <w:pStyle w:val="Compact"/>
              <w:jc w:val="left"/>
            </w:pPr>
            <w:r>
              <w:t xml:space="preserve">$0.00</w:t>
            </w:r>
          </w:p>
        </w:tc>
      </w:tr>
      <w:tr>
        <w:tc>
          <w:tcPr>
            <w:gridSpan w:val="4"/>
          </w:tcPr>
          <w:p>
            <w:pPr>
              <w:pStyle w:val="Compact"/>
              <w:jc w:val="right"/>
            </w:pPr>
            <w:r>
              <w:t xml:space="preserve">GRAND TOTAL</w:t>
            </w:r>
          </w:p>
        </w:tc>
        <w:tc>
          <w:tcPr/>
          <w:p>
            <w:pPr>
              <w:pStyle w:val="Compact"/>
              <w:jc w:val="left"/>
            </w:pPr>
            <w:r>
              <w:t xml:space="preserve">$2,400.00</w:t>
            </w:r>
          </w:p>
        </w:tc>
      </w:tr>
    </w:tbl>
    <w:p>
      <w:pPr>
        <w:pStyle w:val="BodyText"/>
      </w:pPr>
      <w:r>
        <w:rPr>
          <w:iCs/>
          <w:i/>
        </w:rPr>
        <w:t xml:space="preserve">Equivalent in Sudanese Pound (SDG): approximately SDG 1,440,000.00 at the prevailing Central Bank of Sudan exchange rate on the date of issue. Final SDG conversion will be confirmed at the time of invoicing.</w:t>
      </w:r>
    </w:p>
    <w:bookmarkEnd w:id="23"/>
    <w:bookmarkStart w:id="24" w:name="payment-terms-schedule"/>
    <w:p>
      <w:pPr>
        <w:pStyle w:val="Heading2"/>
      </w:pPr>
      <w:r>
        <w:t xml:space="preserve">4. Payment Terms &amp; Schedule</w:t>
      </w:r>
    </w:p>
    <w:p>
      <w:pPr>
        <w:numPr>
          <w:ilvl w:val="0"/>
          <w:numId w:val="1002"/>
        </w:numPr>
        <w:pStyle w:val="Compact"/>
      </w:pPr>
      <w:r>
        <w:rPr>
          <w:bCs/>
          <w:b/>
        </w:rPr>
        <w:t xml:space="preserve">Advance Payment (50%):</w:t>
      </w:r>
      <w:r>
        <w:t xml:space="preserve"> </w:t>
      </w:r>
      <w:r>
        <w:t xml:space="preserve">USD $1,200.00 due upon client's written acceptance of this</w:t>
      </w:r>
      <w:r>
        <w:t xml:space="preserve"> </w:t>
      </w:r>
      <w:r>
        <w:t xml:space="preserve">Quotation Estimate</w:t>
      </w:r>
      <w:r>
        <w:t xml:space="preserve"> </w:t>
      </w:r>
      <w:r>
        <w:t xml:space="preserve">and execution of the service agreement. This payment initiates the sourcing and advertising phase for the</w:t>
      </w:r>
      <w:r>
        <w:t xml:space="preserve"> </w:t>
      </w:r>
      <w:r>
        <w:t xml:space="preserve">Sales Executive</w:t>
      </w:r>
      <w:r>
        <w:t xml:space="preserve"> </w:t>
      </w:r>
      <w:r>
        <w:t xml:space="preserve">position.</w:t>
      </w:r>
    </w:p>
    <w:p>
      <w:pPr>
        <w:numPr>
          <w:ilvl w:val="0"/>
          <w:numId w:val="1002"/>
        </w:numPr>
        <w:pStyle w:val="Compact"/>
      </w:pPr>
      <w:r>
        <w:rPr>
          <w:bCs/>
          <w:b/>
        </w:rPr>
        <w:t xml:space="preserve">Balance Payment (50%):</w:t>
      </w:r>
      <w:r>
        <w:t xml:space="preserve"> </w:t>
      </w:r>
      <w:r>
        <w:t xml:space="preserve">USD $1,200.00 due within seven (7) business days following the successful placement and commencement of the</w:t>
      </w:r>
      <w:r>
        <w:t xml:space="preserve"> </w:t>
      </w:r>
      <w:r>
        <w:t xml:space="preserve">Sales Executive</w:t>
      </w:r>
      <w:r>
        <w:t xml:space="preserve"> </w:t>
      </w:r>
      <w:r>
        <w:t xml:space="preserve">in the role at the client's</w:t>
      </w:r>
      <w:r>
        <w:t xml:space="preserve"> </w:t>
      </w:r>
      <w:r>
        <w:t xml:space="preserve">Sudan Khartoum</w:t>
      </w:r>
      <w:r>
        <w:t xml:space="preserve"> </w:t>
      </w:r>
      <w:r>
        <w:t xml:space="preserve">office.</w:t>
      </w:r>
    </w:p>
    <w:p>
      <w:pPr>
        <w:numPr>
          <w:ilvl w:val="0"/>
          <w:numId w:val="1002"/>
        </w:numPr>
        <w:pStyle w:val="Compact"/>
      </w:pPr>
      <w:r>
        <w:t xml:space="preserve">Payments may be made via bank transfer to Nile Valley Talent Solutions' account at Bank of Khartoum, or by certified cheque. All transactions will be documented in accordance with Sudanese commercial law.</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Sudan Khartoum</w:t>
      </w:r>
      <w:r>
        <w:t xml:space="preserve">.</w:t>
      </w:r>
    </w:p>
    <w:p>
      <w:pPr>
        <w:numPr>
          <w:ilvl w:val="0"/>
          <w:numId w:val="1003"/>
        </w:numPr>
        <w:pStyle w:val="Compact"/>
      </w:pPr>
      <w:r>
        <w:t xml:space="preserve">The recruitment guarantee period for the</w:t>
      </w:r>
      <w:r>
        <w:t xml:space="preserve"> </w:t>
      </w:r>
      <w:r>
        <w:t xml:space="preserve">Sales Executive</w:t>
      </w:r>
      <w:r>
        <w:t xml:space="preserve"> </w:t>
      </w:r>
      <w:r>
        <w:t xml:space="preserve">placement is ninety (90) days. Should the appointed</w:t>
      </w:r>
      <w:r>
        <w:t xml:space="preserve"> </w:t>
      </w:r>
      <w:r>
        <w:t xml:space="preserve">Sales Executive</w:t>
      </w:r>
      <w:r>
        <w:t xml:space="preserve"> </w:t>
      </w:r>
      <w:r>
        <w:t xml:space="preserve">resign or be terminated for cause within this period, Nile Valley Talent Solutions will provide a replacement candidate at no additional charge.</w:t>
      </w:r>
    </w:p>
    <w:p>
      <w:pPr>
        <w:numPr>
          <w:ilvl w:val="0"/>
          <w:numId w:val="1003"/>
        </w:numPr>
        <w:pStyle w:val="Compact"/>
      </w:pPr>
      <w:r>
        <w:t xml:space="preserve">All candidate data collected during the recruitment process will be handled in strict compliance with Sudanese data protection guidelines and will be destroyed within six (6) months of the placement completion.</w:t>
      </w:r>
    </w:p>
    <w:p>
      <w:pPr>
        <w:numPr>
          <w:ilvl w:val="0"/>
          <w:numId w:val="1003"/>
        </w:numPr>
        <w:pStyle w:val="Compact"/>
      </w:pPr>
      <w:r>
        <w:t xml:space="preserve">This</w:t>
      </w:r>
      <w:r>
        <w:t xml:space="preserve"> </w:t>
      </w:r>
      <w:r>
        <w:t xml:space="preserve">Quotation Estimate</w:t>
      </w:r>
      <w:r>
        <w:t xml:space="preserve"> </w:t>
      </w:r>
      <w:r>
        <w:t xml:space="preserve">does not constitute an employment contract. The employment relationship between the client and the</w:t>
      </w:r>
      <w:r>
        <w:t xml:space="preserve"> </w:t>
      </w:r>
      <w:r>
        <w:t xml:space="preserve">Sales Executive</w:t>
      </w:r>
      <w:r>
        <w:t xml:space="preserve"> </w:t>
      </w:r>
      <w:r>
        <w:t xml:space="preserve">will be governed by a separate employment agreement in accordance with the Sudanese Labor Law (2010, as amended).</w:t>
      </w:r>
    </w:p>
    <w:p>
      <w:pPr>
        <w:numPr>
          <w:ilvl w:val="0"/>
          <w:numId w:val="1003"/>
        </w:numPr>
        <w:pStyle w:val="Compact"/>
      </w:pPr>
      <w:r>
        <w:t xml:space="preserve">Any disputes arising from the services described in this</w:t>
      </w:r>
      <w:r>
        <w:t xml:space="preserve"> </w:t>
      </w:r>
      <w:r>
        <w:t xml:space="preserve">Quotation Estimate</w:t>
      </w:r>
      <w:r>
        <w:t xml:space="preserve"> </w:t>
      </w:r>
      <w:r>
        <w:t xml:space="preserve">shall be resolved through amicable negotiation, failing which they shall be referred to the competent commercial courts in</w:t>
      </w:r>
      <w:r>
        <w:t xml:space="preserve"> </w:t>
      </w:r>
      <w:r>
        <w:t xml:space="preserve">Sudan Khartoum</w:t>
      </w:r>
      <w:r>
        <w:t xml:space="preserve">.</w:t>
      </w:r>
    </w:p>
    <w:p>
      <w:pPr>
        <w:numPr>
          <w:ilvl w:val="0"/>
          <w:numId w:val="1003"/>
        </w:numPr>
        <w:pStyle w:val="Compact"/>
      </w:pPr>
      <w:r>
        <w:t xml:space="preserve">Nile Valley Talent Solutions reserves the right to decline or modify this</w:t>
      </w:r>
      <w:r>
        <w:t xml:space="preserve"> </w:t>
      </w:r>
      <w:r>
        <w:t xml:space="preserve">Quotation Estimate</w:t>
      </w:r>
      <w:r>
        <w:t xml:space="preserve"> </w:t>
      </w:r>
      <w:r>
        <w:t xml:space="preserve">if the scope of the</w:t>
      </w:r>
      <w:r>
        <w:t xml:space="preserve"> </w:t>
      </w:r>
      <w:r>
        <w:t xml:space="preserve">Sales Executive</w:t>
      </w:r>
      <w:r>
        <w:t xml:space="preserve"> </w:t>
      </w:r>
      <w:r>
        <w:t xml:space="preserve">role is materially altered after the initial job analysis phase.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Nile Valley Talent Solutions to proceed with the recruitment of a</w:t>
      </w:r>
      <w:r>
        <w:t xml:space="preserve"> </w:t>
      </w:r>
      <w:r>
        <w:t xml:space="preserve">Sales Executive</w:t>
      </w:r>
      <w:r>
        <w:t xml:space="preserve"> </w:t>
      </w:r>
      <w:r>
        <w:t xml:space="preserve">for the</w:t>
      </w:r>
      <w:r>
        <w:t xml:space="preserve"> </w:t>
      </w:r>
      <w:r>
        <w:t xml:space="preserve">Sudan Khartoum</w:t>
      </w:r>
      <w:r>
        <w:t xml:space="preserve"> </w:t>
      </w:r>
      <w:r>
        <w:t xml:space="preserve">office under the terms and conditions outlined herein.</w:t>
      </w:r>
    </w:p>
    <w:p>
      <w:pPr>
        <w:pStyle w:val="BodyText"/>
      </w:pPr>
      <w:r>
        <w:rPr>
          <w:bCs/>
          <w:b/>
        </w:rPr>
        <w:t xml:space="preserve">For Nile Valley Talent Solutions</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Nile Valley Talent Solutions | Wad El Nil, Khartoum, Republic of Sudan | Tel: +249-183-XXXXXX | Email: info@nilevalleytalent.sd</w:t>
      </w:r>
    </w:p>
    <w:p>
      <w:pPr>
        <w:pStyle w:val="BodyText"/>
      </w:pPr>
      <w:r>
        <w:t xml:space="preserve">Registration No. SKH-REC-2019-0087 | This Quotation Estimate is a controlled document.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Sudan Khartoum</dc:title>
  <dc:creator/>
  <dc:language>en</dc:language>
  <cp:keywords/>
  <dcterms:created xsi:type="dcterms:W3CDTF">2026-10-10T06:55:03Z</dcterms:created>
  <dcterms:modified xsi:type="dcterms:W3CDTF">2026-10-10T06:55:03Z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