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quotation-estimate"/>
    <w:p>
      <w:pPr>
        <w:pStyle w:val="Heading1"/>
      </w:pPr>
      <w:r>
        <w:t xml:space="preserve">QUOTATION ESTIMATE</w:t>
      </w:r>
    </w:p>
    <w:p>
      <w:pPr>
        <w:pStyle w:val="FirstParagraph"/>
      </w:pPr>
      <w:r>
        <w:t xml:space="preserve">CONFIDENTIAL</w:t>
      </w:r>
    </w:p>
    <w:p>
      <w:pPr>
        <w:pStyle w:val="BodyText"/>
      </w:pPr>
      <w:r>
        <w:t xml:space="preserve">Professional Recruitment &amp; Executive Placement Services</w:t>
      </w:r>
    </w:p>
    <w:p>
      <w:pPr>
        <w:pStyle w:val="BodyText"/>
      </w:pPr>
      <w:r>
        <w:t xml:space="preserve">1200 Michigan Avenue, Suite 2400, Chicago, IL 60605, United States</w:t>
      </w:r>
    </w:p>
    <w:p>
      <w:pPr>
        <w:pStyle w:val="BodyText"/>
      </w:pPr>
      <w:r>
        <w:t xml:space="preserve">Tel: (312) 555-0187  |  Email: quotations@chicagorecruitment.com</w:t>
      </w:r>
    </w:p>
    <w:bookmarkEnd w:id="20"/>
    <w:p>
      <w:pPr>
        <w:pStyle w:val="BodyText"/>
      </w:pPr>
      <w:r>
        <w:rPr>
          <w:bCs/>
          <w:b/>
        </w:rPr>
        <w:t xml:space="preserve">Quotation Reference:</w:t>
      </w:r>
      <w:r>
        <w:t xml:space="preserve"> </w:t>
      </w:r>
      <w:r>
        <w:t xml:space="preserve">QE-CHI-2025-04782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For:</w:t>
      </w:r>
      <w:r>
        <w:t xml:space="preserve"> </w:t>
      </w:r>
      <w:r>
        <w:t xml:space="preserve">Meridian Industrial Group, Inc.</w:t>
      </w:r>
      <w:r>
        <w:br/>
      </w:r>
      <w:r>
        <w:rPr>
          <w:bCs/>
          <w:b/>
        </w:rPr>
        <w:t xml:space="preserve">Attn:</w:t>
      </w:r>
      <w:r>
        <w:t xml:space="preserve"> </w:t>
      </w:r>
      <w:r>
        <w:t xml:space="preserve">Ms. Diane Kowalski, VP of Operations</w:t>
      </w:r>
      <w:r>
        <w:br/>
      </w:r>
      <w:r>
        <w:rPr>
          <w:bCs/>
          <w:b/>
        </w:rPr>
        <w:t xml:space="preserve">Location:</w:t>
      </w:r>
      <w:r>
        <w:t xml:space="preserve"> </w:t>
      </w:r>
      <w:r>
        <w:t xml:space="preserve">Chicago, Illinois, United States</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Chicago Executive Talent Partners LLC to provide Meridian Industrial Group, Inc. with a comprehensive and itemized financial proposal for the recruitment, screening, and placement of a qualified</w:t>
      </w:r>
      <w:r>
        <w:t xml:space="preserve"> </w:t>
      </w:r>
      <w:r>
        <w:t xml:space="preserve">Sales Executive</w:t>
      </w:r>
      <w:r>
        <w:t xml:space="preserve"> </w:t>
      </w:r>
      <w:r>
        <w:t xml:space="preserve">to be based in</w:t>
      </w:r>
      <w:r>
        <w:t xml:space="preserve"> </w:t>
      </w:r>
      <w:r>
        <w:t xml:space="preserve">United States Chicago</w:t>
      </w:r>
      <w:r>
        <w:t xml:space="preserve">. This document outlines all associated costs, deliverables, timelines, and contractual terms governing the engagement. The</w:t>
      </w:r>
      <w:r>
        <w:t xml:space="preserve"> </w:t>
      </w:r>
      <w:r>
        <w:t xml:space="preserve">Quotation Estimate</w:t>
      </w:r>
      <w:r>
        <w:t xml:space="preserve"> </w:t>
      </w:r>
      <w:r>
        <w:t xml:space="preserve">reflects current market rates for senior sales leadership positions within the Chicago metropolitan area and is calibrated to the specific operational requirements of the client's industrial distribution division.</w:t>
      </w:r>
    </w:p>
    <w:bookmarkEnd w:id="21"/>
    <w:bookmarkStart w:id="22" w:name="position-overview-sales-executive"/>
    <w:p>
      <w:pPr>
        <w:pStyle w:val="Heading2"/>
      </w:pPr>
      <w:r>
        <w:t xml:space="preserve">2. Position Overview: Sales Executive</w:t>
      </w:r>
    </w:p>
    <w:p>
      <w:pPr>
        <w:pStyle w:val="FirstParagraph"/>
      </w:pPr>
      <w:r>
        <w:t xml:space="preserve">The</w:t>
      </w:r>
      <w:r>
        <w:t xml:space="preserve"> </w:t>
      </w:r>
      <w:r>
        <w:t xml:space="preserve">Sales Executive</w:t>
      </w:r>
      <w:r>
        <w:t xml:space="preserve"> </w:t>
      </w:r>
      <w:r>
        <w:t xml:space="preserve">role described in this</w:t>
      </w:r>
      <w:r>
        <w:t xml:space="preserve"> </w:t>
      </w:r>
      <w:r>
        <w:t xml:space="preserve">Quotation Estimate</w:t>
      </w:r>
      <w:r>
        <w:t xml:space="preserve"> </w:t>
      </w:r>
      <w:r>
        <w:t xml:space="preserve">entails full responsibility for managing and expanding the client's B2B sales portfolio across the Midwest region, with a primary operational base in</w:t>
      </w:r>
      <w:r>
        <w:t xml:space="preserve"> </w:t>
      </w:r>
      <w:r>
        <w:t xml:space="preserve">United States Chicago</w:t>
      </w:r>
      <w:r>
        <w:t xml:space="preserve">. The ideal candidate will possess a minimum of eight years of progressive experience in industrial equipment sales, a proven track record of exceeding revenue targets by 15% or more annually, and deep familiarity with the Chicago business ecosystem, including relationships with key procurement decision-makers at manufacturing, logistics, and construction firms headquartered in the greater Chicago area.</w:t>
      </w:r>
    </w:p>
    <w:p>
      <w:pPr>
        <w:pStyle w:val="BodyText"/>
      </w:pPr>
      <w:r>
        <w:t xml:space="preserve">The</w:t>
      </w:r>
      <w:r>
        <w:t xml:space="preserve"> </w:t>
      </w:r>
      <w:r>
        <w:t xml:space="preserve">Sales Executive</w:t>
      </w:r>
      <w:r>
        <w:t xml:space="preserve"> </w:t>
      </w:r>
      <w:r>
        <w:t xml:space="preserve">will report directly to the Vice President of Operations and will be expected to travel within the United States, with approximately 40% of travel concentrated in the Chicago, Illinois, and surrounding state markets. The position carries a target base salary range of $145,000 to $175,000 per annum, supplemented by a variable commission structure of 8% to 12% on net revenue generated, as detailed in the client's internal compensation framework.</w:t>
      </w:r>
    </w:p>
    <w:bookmarkEnd w:id="22"/>
    <w:bookmarkStart w:id="23" w:name="scope-of-services"/>
    <w:p>
      <w:pPr>
        <w:pStyle w:val="Heading2"/>
      </w:pPr>
      <w:r>
        <w:t xml:space="preserve">3. Scope of Services</w:t>
      </w:r>
    </w:p>
    <w:p>
      <w:pPr>
        <w:pStyle w:val="FirstParagraph"/>
      </w:pPr>
      <w:r>
        <w:t xml:space="preserve">The services covered under this</w:t>
      </w:r>
      <w:r>
        <w:t xml:space="preserve"> </w:t>
      </w:r>
      <w:r>
        <w:t xml:space="preserve">Quotation Estimate</w:t>
      </w:r>
      <w:r>
        <w:t xml:space="preserve"> </w:t>
      </w:r>
      <w:r>
        <w:t xml:space="preserve">include the following phases of the</w:t>
      </w:r>
      <w:r>
        <w:t xml:space="preserve"> </w:t>
      </w:r>
      <w:r>
        <w:t xml:space="preserve">Sales Executive</w:t>
      </w:r>
      <w:r>
        <w:t xml:space="preserve"> </w:t>
      </w:r>
      <w:r>
        <w:t xml:space="preserve">recruitment process in</w:t>
      </w:r>
      <w:r>
        <w:t xml:space="preserve"> </w:t>
      </w:r>
      <w:r>
        <w:t xml:space="preserve">United States Chicago</w:t>
      </w:r>
      <w:r>
        <w:t xml:space="preserve">:</w:t>
      </w:r>
    </w:p>
    <w:p>
      <w:pPr>
        <w:numPr>
          <w:ilvl w:val="0"/>
          <w:numId w:val="1001"/>
        </w:numPr>
        <w:pStyle w:val="Compact"/>
      </w:pPr>
      <w:r>
        <w:rPr>
          <w:bCs/>
          <w:b/>
        </w:rPr>
        <w:t xml:space="preserve">Phase 1 – Job Analysis &amp; Market Mapping:</w:t>
      </w:r>
      <w:r>
        <w:t xml:space="preserve"> </w:t>
      </w:r>
      <w:r>
        <w:t xml:space="preserve">In-depth consultation with the client's leadership team to define the precise competencies, technical expertise, and cultural fit required of the</w:t>
      </w:r>
      <w:r>
        <w:t xml:space="preserve"> </w:t>
      </w:r>
      <w:r>
        <w:t xml:space="preserve">Sales Executive</w:t>
      </w:r>
      <w:r>
        <w:t xml:space="preserve">. Development of a targeted candidate profile aligned with the Chicago industrial sector.</w:t>
      </w:r>
    </w:p>
    <w:p>
      <w:pPr>
        <w:numPr>
          <w:ilvl w:val="0"/>
          <w:numId w:val="1001"/>
        </w:numPr>
        <w:pStyle w:val="Compact"/>
      </w:pPr>
      <w:r>
        <w:rPr>
          <w:bCs/>
          <w:b/>
        </w:rPr>
        <w:t xml:space="preserve">Phase 2 – Sourcing &amp; Outreach:</w:t>
      </w:r>
      <w:r>
        <w:t xml:space="preserve"> </w:t>
      </w:r>
      <w:r>
        <w:t xml:space="preserve">Active and passive candidate sourcing across the</w:t>
      </w:r>
      <w:r>
        <w:t xml:space="preserve"> </w:t>
      </w:r>
      <w:r>
        <w:t xml:space="preserve">United States Chicago</w:t>
      </w:r>
      <w:r>
        <w:t xml:space="preserve"> </w:t>
      </w:r>
      <w:r>
        <w:t xml:space="preserve">metropolitan area and national talent pools. This includes executive headhunting, LinkedIn Recruiter campaigns, industry conference networking (including the Chicago Manufacturing &amp; Logistics Summit), and direct outreach to identified high-potential candidates.</w:t>
      </w:r>
    </w:p>
    <w:p>
      <w:pPr>
        <w:numPr>
          <w:ilvl w:val="0"/>
          <w:numId w:val="1001"/>
        </w:numPr>
        <w:pStyle w:val="Compact"/>
      </w:pPr>
      <w:r>
        <w:rPr>
          <w:bCs/>
          <w:b/>
        </w:rPr>
        <w:t xml:space="preserve">Phase 3 – Screening &amp; Assessment:</w:t>
      </w:r>
      <w:r>
        <w:t xml:space="preserve"> </w:t>
      </w:r>
      <w:r>
        <w:t xml:space="preserve">Multi-stage evaluation including initial phone screening, structured behavioral interviews, psychometric and sales aptitude assessments, reference verification, and a practical sales presentation exercise conducted at the client's Chicago office.</w:t>
      </w:r>
    </w:p>
    <w:p>
      <w:pPr>
        <w:numPr>
          <w:ilvl w:val="0"/>
          <w:numId w:val="1001"/>
        </w:numPr>
        <w:pStyle w:val="Compact"/>
      </w:pPr>
      <w:r>
        <w:rPr>
          <w:bCs/>
          <w:b/>
        </w:rPr>
        <w:t xml:space="preserve">Phase 4 – Shortlisting &amp; Presentation:</w:t>
      </w:r>
      <w:r>
        <w:t xml:space="preserve"> </w:t>
      </w:r>
      <w:r>
        <w:t xml:space="preserve">Delivery of a curated shortlist of no fewer than three fully vetted</w:t>
      </w:r>
      <w:r>
        <w:t xml:space="preserve"> </w:t>
      </w:r>
      <w:r>
        <w:t xml:space="preserve">Sales Executive</w:t>
      </w:r>
      <w:r>
        <w:t xml:space="preserve"> </w:t>
      </w:r>
      <w:r>
        <w:t xml:space="preserve">candidates, each accompanied by a detailed competency report, compensation expectations, and availability timeline.</w:t>
      </w:r>
    </w:p>
    <w:p>
      <w:pPr>
        <w:numPr>
          <w:ilvl w:val="0"/>
          <w:numId w:val="1001"/>
        </w:numPr>
        <w:pStyle w:val="Compact"/>
      </w:pPr>
      <w:r>
        <w:rPr>
          <w:bCs/>
          <w:b/>
        </w:rPr>
        <w:t xml:space="preserve">Phase 5 – Offer Negotiation &amp; Placement:</w:t>
      </w:r>
      <w:r>
        <w:t xml:space="preserve"> </w:t>
      </w:r>
      <w:r>
        <w:t xml:space="preserve">Facilitation of offer letter preparation, salary and benefits negotiation, and onboarding coordination to ensure a seamless transition for the selected</w:t>
      </w:r>
      <w:r>
        <w:t xml:space="preserve"> </w:t>
      </w:r>
      <w:r>
        <w:t xml:space="preserve">Sales Executive</w:t>
      </w:r>
      <w:r>
        <w:t xml:space="preserve"> </w:t>
      </w:r>
      <w:r>
        <w:t xml:space="preserve">into the</w:t>
      </w:r>
      <w:r>
        <w:t xml:space="preserve"> </w:t>
      </w:r>
      <w:r>
        <w:t xml:space="preserve">United States Chicago</w:t>
      </w:r>
      <w:r>
        <w:t xml:space="preserve"> </w:t>
      </w:r>
      <w:r>
        <w:t xml:space="preserve">office.</w:t>
      </w:r>
    </w:p>
    <w:p>
      <w:pPr>
        <w:numPr>
          <w:ilvl w:val="0"/>
          <w:numId w:val="1001"/>
        </w:numPr>
        <w:pStyle w:val="Compact"/>
      </w:pPr>
      <w:r>
        <w:rPr>
          <w:bCs/>
          <w:b/>
        </w:rPr>
        <w:t xml:space="preserve">Phase 6 – Post-Placement Support:</w:t>
      </w:r>
      <w:r>
        <w:t xml:space="preserve"> </w:t>
      </w:r>
      <w:r>
        <w:t xml:space="preserve">A 90-day post-placement guarantee period during which our team monitors the</w:t>
      </w:r>
      <w:r>
        <w:t xml:space="preserve"> </w:t>
      </w:r>
      <w:r>
        <w:t xml:space="preserve">Sales Executive</w:t>
      </w:r>
      <w:r>
        <w:t xml:space="preserve">'s integration and performance, providing interim support and, if necessary, a replacement candidate at no additional cost.</w:t>
      </w:r>
    </w:p>
    <w:bookmarkEnd w:id="23"/>
    <w:bookmarkStart w:id="24" w:name="financial-breakdown"/>
    <w:p>
      <w:pPr>
        <w:pStyle w:val="Heading2"/>
      </w:pPr>
      <w:r>
        <w:t xml:space="preserve">4. Financial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Component</w:t>
            </w:r>
          </w:p>
        </w:tc>
        <w:tc>
          <w:tcPr/>
          <w:p>
            <w:pPr>
              <w:pStyle w:val="Compact"/>
              <w:jc w:val="left"/>
            </w:pPr>
            <w:r>
              <w:t xml:space="preserve">Duration</w:t>
            </w:r>
          </w:p>
        </w:tc>
        <w:tc>
          <w:tcPr/>
          <w:p>
            <w:pPr>
              <w:pStyle w:val="Compact"/>
              <w:jc w:val="left"/>
            </w:pPr>
            <w:r>
              <w:t xml:space="preserve">Fee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Job Analysis, Market Mapping &amp; Candidate Profiling</w:t>
            </w:r>
          </w:p>
        </w:tc>
        <w:tc>
          <w:tcPr/>
          <w:p>
            <w:pPr>
              <w:pStyle w:val="Compact"/>
              <w:jc w:val="left"/>
            </w:pPr>
            <w:r>
              <w:t xml:space="preserve">Week 1</w:t>
            </w:r>
          </w:p>
        </w:tc>
        <w:tc>
          <w:tcPr/>
          <w:p>
            <w:pPr>
              <w:pStyle w:val="Compact"/>
              <w:jc w:val="left"/>
            </w:pPr>
            <w:r>
              <w:t xml:space="preserve">$4,500.00</w:t>
            </w:r>
          </w:p>
        </w:tc>
        <w:tc>
          <w:tcPr/>
          <w:p>
            <w:pPr>
              <w:pStyle w:val="Compact"/>
              <w:jc w:val="left"/>
            </w:pPr>
            <w:r>
              <w:t xml:space="preserve">One-time fee</w:t>
            </w:r>
          </w:p>
        </w:tc>
      </w:tr>
      <w:tr>
        <w:tc>
          <w:tcPr/>
          <w:p>
            <w:pPr>
              <w:pStyle w:val="Compact"/>
              <w:jc w:val="left"/>
            </w:pPr>
            <w:r>
              <w:t xml:space="preserve">2</w:t>
            </w:r>
          </w:p>
        </w:tc>
        <w:tc>
          <w:tcPr/>
          <w:p>
            <w:pPr>
              <w:pStyle w:val="Compact"/>
              <w:jc w:val="left"/>
            </w:pPr>
            <w:r>
              <w:t xml:space="preserve">Active &amp; Passive Sourcing (Chicago &amp; National)</w:t>
            </w:r>
          </w:p>
        </w:tc>
        <w:tc>
          <w:tcPr/>
          <w:p>
            <w:pPr>
              <w:pStyle w:val="Compact"/>
              <w:jc w:val="left"/>
            </w:pPr>
            <w:r>
              <w:t xml:space="preserve">Weeks 2–4</w:t>
            </w:r>
          </w:p>
        </w:tc>
        <w:tc>
          <w:tcPr/>
          <w:p>
            <w:pPr>
              <w:pStyle w:val="Compact"/>
              <w:jc w:val="left"/>
            </w:pPr>
            <w:r>
              <w:t xml:space="preserve">$8,200.00</w:t>
            </w:r>
          </w:p>
        </w:tc>
        <w:tc>
          <w:tcPr/>
          <w:p>
            <w:pPr>
              <w:pStyle w:val="Compact"/>
              <w:jc w:val="left"/>
            </w:pPr>
            <w:r>
              <w:t xml:space="preserve">Incl. job ad placements</w:t>
            </w:r>
          </w:p>
        </w:tc>
      </w:tr>
      <w:tr>
        <w:tc>
          <w:tcPr/>
          <w:p>
            <w:pPr>
              <w:pStyle w:val="Compact"/>
              <w:jc w:val="left"/>
            </w:pPr>
            <w:r>
              <w:t xml:space="preserve">3</w:t>
            </w:r>
          </w:p>
        </w:tc>
        <w:tc>
          <w:tcPr/>
          <w:p>
            <w:pPr>
              <w:pStyle w:val="Compact"/>
              <w:jc w:val="left"/>
            </w:pPr>
            <w:r>
              <w:t xml:space="preserve">Screening, Assessment &amp; Interview Coordination</w:t>
            </w:r>
          </w:p>
        </w:tc>
        <w:tc>
          <w:tcPr/>
          <w:p>
            <w:pPr>
              <w:pStyle w:val="Compact"/>
              <w:jc w:val="left"/>
            </w:pPr>
            <w:r>
              <w:t xml:space="preserve">Weeks 4–6</w:t>
            </w:r>
          </w:p>
        </w:tc>
        <w:tc>
          <w:tcPr/>
          <w:p>
            <w:pPr>
              <w:pStyle w:val="Compact"/>
              <w:jc w:val="left"/>
            </w:pPr>
            <w:r>
              <w:t xml:space="preserve">$6,800.00</w:t>
            </w:r>
          </w:p>
        </w:tc>
        <w:tc>
          <w:tcPr/>
          <w:p>
            <w:pPr>
              <w:pStyle w:val="Compact"/>
              <w:jc w:val="left"/>
            </w:pPr>
            <w:r>
              <w:t xml:space="preserve">Up to 15 candidates</w:t>
            </w:r>
          </w:p>
        </w:tc>
      </w:tr>
      <w:tr>
        <w:tc>
          <w:tcPr/>
          <w:p>
            <w:pPr>
              <w:pStyle w:val="Compact"/>
              <w:jc w:val="left"/>
            </w:pPr>
            <w:r>
              <w:t xml:space="preserve">4</w:t>
            </w:r>
          </w:p>
        </w:tc>
        <w:tc>
          <w:tcPr/>
          <w:p>
            <w:pPr>
              <w:pStyle w:val="Compact"/>
              <w:jc w:val="left"/>
            </w:pPr>
            <w:r>
              <w:t xml:space="preserve">Shortlist Presentation &amp; Competency Reports</w:t>
            </w:r>
          </w:p>
        </w:tc>
        <w:tc>
          <w:tcPr/>
          <w:p>
            <w:pPr>
              <w:pStyle w:val="Compact"/>
              <w:jc w:val="left"/>
            </w:pPr>
            <w:r>
              <w:t xml:space="preserve">Week 7</w:t>
            </w:r>
          </w:p>
        </w:tc>
        <w:tc>
          <w:tcPr/>
          <w:p>
            <w:pPr>
              <w:pStyle w:val="Compact"/>
              <w:jc w:val="left"/>
            </w:pPr>
            <w:r>
              <w:t xml:space="preserve">$3,500.00</w:t>
            </w:r>
          </w:p>
        </w:tc>
        <w:tc>
          <w:tcPr/>
          <w:p>
            <w:pPr>
              <w:pStyle w:val="Compact"/>
              <w:jc w:val="left"/>
            </w:pPr>
            <w:r>
              <w:t xml:space="preserve">Minimum 3 candidates</w:t>
            </w:r>
          </w:p>
        </w:tc>
      </w:tr>
      <w:tr>
        <w:tc>
          <w:tcPr/>
          <w:p>
            <w:pPr>
              <w:pStyle w:val="Compact"/>
              <w:jc w:val="left"/>
            </w:pPr>
            <w:r>
              <w:t xml:space="preserve">5</w:t>
            </w:r>
          </w:p>
        </w:tc>
        <w:tc>
          <w:tcPr/>
          <w:p>
            <w:pPr>
              <w:pStyle w:val="Compact"/>
              <w:jc w:val="left"/>
            </w:pPr>
            <w:r>
              <w:t xml:space="preserve">Offer Negotiation &amp; Placement Facilitation</w:t>
            </w:r>
          </w:p>
        </w:tc>
        <w:tc>
          <w:tcPr/>
          <w:p>
            <w:pPr>
              <w:pStyle w:val="Compact"/>
              <w:jc w:val="left"/>
            </w:pPr>
            <w:r>
              <w:t xml:space="preserve">Weeks 7–9</w:t>
            </w:r>
          </w:p>
        </w:tc>
        <w:tc>
          <w:tcPr/>
          <w:p>
            <w:pPr>
              <w:pStyle w:val="Compact"/>
              <w:jc w:val="left"/>
            </w:pPr>
            <w:r>
              <w:t xml:space="preserve">$5,000.00</w:t>
            </w:r>
          </w:p>
        </w:tc>
        <w:tc>
          <w:tcPr/>
          <w:p>
            <w:pPr>
              <w:pStyle w:val="Compact"/>
              <w:jc w:val="left"/>
            </w:pPr>
            <w:r>
              <w:t xml:space="preserve">Incl. contract review</w:t>
            </w:r>
          </w:p>
        </w:tc>
      </w:tr>
      <w:tr>
        <w:tc>
          <w:tcPr/>
          <w:p>
            <w:pPr>
              <w:pStyle w:val="Compact"/>
              <w:jc w:val="left"/>
            </w:pPr>
            <w:r>
              <w:t xml:space="preserve">6</w:t>
            </w:r>
          </w:p>
        </w:tc>
        <w:tc>
          <w:tcPr/>
          <w:p>
            <w:pPr>
              <w:pStyle w:val="Compact"/>
              <w:jc w:val="left"/>
            </w:pPr>
            <w:r>
              <w:t xml:space="preserve">90-Day Post-Placement Guarantee &amp; Support</w:t>
            </w:r>
          </w:p>
        </w:tc>
        <w:tc>
          <w:tcPr/>
          <w:p>
            <w:pPr>
              <w:pStyle w:val="Compact"/>
              <w:jc w:val="left"/>
            </w:pPr>
            <w:r>
              <w:t xml:space="preserve">Months 1–3</w:t>
            </w:r>
          </w:p>
        </w:tc>
        <w:tc>
          <w:tcPr/>
          <w:p>
            <w:pPr>
              <w:pStyle w:val="Compact"/>
              <w:jc w:val="left"/>
            </w:pPr>
            <w:r>
              <w:t xml:space="preserve">$2,000.00</w:t>
            </w:r>
          </w:p>
        </w:tc>
        <w:tc>
          <w:tcPr/>
          <w:p>
            <w:pPr>
              <w:pStyle w:val="Compact"/>
              <w:jc w:val="left"/>
            </w:pPr>
            <w:r>
              <w:t xml:space="preserve">Replacement included</w:t>
            </w:r>
          </w:p>
        </w:tc>
      </w:tr>
      <w:tr>
        <w:tc>
          <w:tcPr/>
          <w:p>
            <w:pPr>
              <w:pStyle w:val="Compact"/>
              <w:jc w:val="left"/>
            </w:pPr>
            <w:r>
              <w:t xml:space="preserve">7</w:t>
            </w:r>
          </w:p>
        </w:tc>
        <w:tc>
          <w:tcPr/>
          <w:p>
            <w:pPr>
              <w:pStyle w:val="Compact"/>
              <w:jc w:val="left"/>
            </w:pPr>
            <w:r>
              <w:t xml:space="preserve">Administrative &amp; Compliance Fees (Illinois State)</w:t>
            </w:r>
          </w:p>
        </w:tc>
        <w:tc>
          <w:tcPr/>
          <w:p>
            <w:pPr>
              <w:pStyle w:val="Compact"/>
              <w:jc w:val="left"/>
            </w:pPr>
            <w:r>
              <w:t xml:space="preserve">Ongoing</w:t>
            </w:r>
          </w:p>
        </w:tc>
        <w:tc>
          <w:tcPr/>
          <w:p>
            <w:pPr>
              <w:pStyle w:val="Compact"/>
              <w:jc w:val="left"/>
            </w:pPr>
            <w:r>
              <w:t xml:space="preserve">$1,200.00</w:t>
            </w:r>
          </w:p>
        </w:tc>
        <w:tc>
          <w:tcPr/>
          <w:p>
            <w:pPr>
              <w:pStyle w:val="Compact"/>
              <w:jc w:val="left"/>
            </w:pPr>
            <w:r>
              <w:t xml:space="preserve">Background checks, EEO</w:t>
            </w:r>
          </w:p>
        </w:tc>
      </w:tr>
      <w:tr>
        <w:tc>
          <w:tcPr>
            <w:gridSpan w:val="3"/>
          </w:tcPr>
          <w:p>
            <w:pPr>
              <w:pStyle w:val="Compact"/>
              <w:jc w:val="left"/>
            </w:pPr>
            <w:r>
              <w:t xml:space="preserve">Subtotal</w:t>
            </w:r>
          </w:p>
        </w:tc>
        <w:tc>
          <w:tcPr/>
          <w:p>
            <w:pPr>
              <w:pStyle w:val="Compact"/>
              <w:jc w:val="left"/>
            </w:pPr>
            <w:r>
              <w:t xml:space="preserve">$31,200.00</w:t>
            </w:r>
          </w:p>
        </w:tc>
        <w:tc>
          <w:tcPr/>
          <w:p>
            <w:pPr>
              <w:pStyle w:val="Compact"/>
            </w:pPr>
          </w:p>
        </w:tc>
      </w:tr>
      <w:tr>
        <w:tc>
          <w:tcPr>
            <w:gridSpan w:val="3"/>
          </w:tcPr>
          <w:p>
            <w:pPr>
              <w:pStyle w:val="Compact"/>
              <w:jc w:val="left"/>
            </w:pPr>
            <w:r>
              <w:t xml:space="preserve">Applicable Illinois State Sales Tax (10.25%)</w:t>
            </w:r>
          </w:p>
        </w:tc>
        <w:tc>
          <w:tcPr/>
          <w:p>
            <w:pPr>
              <w:pStyle w:val="Compact"/>
              <w:jc w:val="left"/>
            </w:pPr>
            <w:r>
              <w:t xml:space="preserve">$3,198.00</w:t>
            </w:r>
          </w:p>
        </w:tc>
        <w:tc>
          <w:tcPr/>
          <w:p>
            <w:pPr>
              <w:pStyle w:val="Compact"/>
            </w:pPr>
          </w:p>
        </w:tc>
      </w:tr>
      <w:tr>
        <w:tc>
          <w:tcPr>
            <w:gridSpan w:val="3"/>
          </w:tcPr>
          <w:p>
            <w:pPr>
              <w:pStyle w:val="Compact"/>
              <w:jc w:val="left"/>
            </w:pPr>
            <w:r>
              <w:rPr>
                <w:bCs/>
                <w:b/>
              </w:rPr>
              <w:t xml:space="preserve">TOTAL QUOTATION ESTIMATE AMOUNT</w:t>
            </w:r>
          </w:p>
        </w:tc>
        <w:tc>
          <w:tcPr/>
          <w:p>
            <w:pPr>
              <w:pStyle w:val="Compact"/>
              <w:jc w:val="left"/>
            </w:pPr>
            <w:r>
              <w:rPr>
                <w:bCs/>
                <w:b/>
              </w:rPr>
              <w:t xml:space="preserve">$34,398.00</w:t>
            </w:r>
          </w:p>
        </w:tc>
        <w:tc>
          <w:tcPr/>
          <w:p>
            <w:pPr>
              <w:pStyle w:val="Compact"/>
              <w:jc w:val="left"/>
            </w:pPr>
            <w:r>
              <w:rPr>
                <w:bCs/>
                <w:b/>
              </w:rPr>
              <w:t xml:space="preserve">USD</w:t>
            </w:r>
          </w:p>
        </w:tc>
      </w:tr>
    </w:tbl>
    <w:bookmarkEnd w:id="24"/>
    <w:bookmarkStart w:id="25" w:name="payment-terms"/>
    <w:p>
      <w:pPr>
        <w:pStyle w:val="Heading2"/>
      </w:pPr>
      <w:r>
        <w:t xml:space="preserve">5. Payment Terms</w:t>
      </w:r>
    </w:p>
    <w:p>
      <w:pPr>
        <w:pStyle w:val="FirstParagraph"/>
      </w:pPr>
      <w:r>
        <w:t xml:space="preserve">Payment for this</w:t>
      </w:r>
      <w:r>
        <w:t xml:space="preserve"> </w:t>
      </w:r>
      <w:r>
        <w:t xml:space="preserve">Quotation Estimate</w:t>
      </w:r>
      <w:r>
        <w:t xml:space="preserve"> </w:t>
      </w:r>
      <w:r>
        <w:t xml:space="preserve">shall be structured as follows: 30% upon execution of the service agreement, 40% upon delivery of the final</w:t>
      </w:r>
      <w:r>
        <w:t xml:space="preserve"> </w:t>
      </w:r>
      <w:r>
        <w:t xml:space="preserve">Sales Executive</w:t>
      </w:r>
      <w:r>
        <w:t xml:space="preserve"> </w:t>
      </w:r>
      <w:r>
        <w:t xml:space="preserve">shortlist, and the remaining 30% upon confirmed start date of the placed candidate. All payments are due within 30 days of invoice date and shall be made via wire transfer to the account designated by Chicago Executive Talent Partners LLC. Late payments shall accrue interest at 1.5% per month. This</w:t>
      </w:r>
      <w:r>
        <w:t xml:space="preserve"> </w:t>
      </w:r>
      <w:r>
        <w:t xml:space="preserve">Quotation Estimate</w:t>
      </w:r>
      <w:r>
        <w:t xml:space="preserve"> </w:t>
      </w:r>
      <w:r>
        <w:t xml:space="preserve">is denominated in United States Dollars (USD) and is subject to the tax regulations of the State of Illinois and the</w:t>
      </w:r>
      <w:r>
        <w:t xml:space="preserve"> </w:t>
      </w:r>
      <w:r>
        <w:t xml:space="preserve">United States</w:t>
      </w:r>
      <w:r>
        <w:t xml:space="preserve"> </w:t>
      </w:r>
      <w:r>
        <w:t xml:space="preserve">federal government.</w:t>
      </w:r>
    </w:p>
    <w:bookmarkEnd w:id="25"/>
    <w:bookmarkStart w:id="26" w:name="terms-and-conditions"/>
    <w:p>
      <w:pPr>
        <w:pStyle w:val="Heading2"/>
      </w:pPr>
      <w:r>
        <w:t xml:space="preserve">6.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the expiration date, all fees are subject to revision based on prevailing market conditions in</w:t>
      </w:r>
      <w:r>
        <w:t xml:space="preserve"> </w:t>
      </w:r>
      <w:r>
        <w:t xml:space="preserve">United States Chicago</w:t>
      </w:r>
      <w:r>
        <w:t xml:space="preserve">.</w:t>
      </w:r>
    </w:p>
    <w:p>
      <w:pPr>
        <w:numPr>
          <w:ilvl w:val="0"/>
          <w:numId w:val="1002"/>
        </w:numPr>
        <w:pStyle w:val="Compact"/>
      </w:pPr>
      <w:r>
        <w:t xml:space="preserve">The</w:t>
      </w:r>
      <w:r>
        <w:t xml:space="preserve"> </w:t>
      </w:r>
      <w:r>
        <w:t xml:space="preserve">Sales Executive</w:t>
      </w:r>
      <w:r>
        <w:t xml:space="preserve"> </w:t>
      </w:r>
      <w:r>
        <w:t xml:space="preserve">placement fee is contingent upon the candidate accepting the offer and commencing employment. If the candidate declines, the client shall be obligated only for Phase 1 through Phase 4 fees.</w:t>
      </w:r>
    </w:p>
    <w:p>
      <w:pPr>
        <w:numPr>
          <w:ilvl w:val="0"/>
          <w:numId w:val="1002"/>
        </w:numPr>
        <w:pStyle w:val="Compact"/>
      </w:pPr>
      <w:r>
        <w:t xml:space="preserve">Chicago Executive Talent Partners LLC shall maintain strict confidentiality regarding the client's business operations, compensation structures, and strategic plans throughout the engagement in</w:t>
      </w:r>
      <w:r>
        <w:t xml:space="preserve"> </w:t>
      </w:r>
      <w:r>
        <w:t xml:space="preserve">United States Chicago</w:t>
      </w:r>
      <w:r>
        <w:t xml:space="preserve">.</w:t>
      </w:r>
    </w:p>
    <w:p>
      <w:pPr>
        <w:numPr>
          <w:ilvl w:val="0"/>
          <w:numId w:val="1002"/>
        </w:numPr>
        <w:pStyle w:val="Compact"/>
      </w:pPr>
      <w:r>
        <w:t xml:space="preserve">All candidates presented shall comply with Equal Employment Opportunity (EEO) guidelines as mandated by United States federal law and Illinois state anti-discrimination statutes.</w:t>
      </w:r>
    </w:p>
    <w:p>
      <w:pPr>
        <w:numPr>
          <w:ilvl w:val="0"/>
          <w:numId w:val="1002"/>
        </w:numPr>
        <w:pStyle w:val="Compact"/>
      </w:pPr>
      <w:r>
        <w:t xml:space="preserve">This</w:t>
      </w:r>
      <w:r>
        <w:t xml:space="preserve"> </w:t>
      </w:r>
      <w:r>
        <w:t xml:space="preserve">Quotation Estimate</w:t>
      </w:r>
      <w:r>
        <w:t xml:space="preserve"> </w:t>
      </w:r>
      <w:r>
        <w:t xml:space="preserve">does not constitute a guarantee of placement. The recruitment process for a</w:t>
      </w:r>
      <w:r>
        <w:t xml:space="preserve"> </w:t>
      </w:r>
      <w:r>
        <w:t xml:space="preserve">Sales Executive</w:t>
      </w:r>
      <w:r>
        <w:t xml:space="preserve"> </w:t>
      </w:r>
      <w:r>
        <w:t xml:space="preserve">of this caliber in the competitive Chicago market typically spans six to nine weeks from engagement to offer acceptance.</w:t>
      </w:r>
    </w:p>
    <w:p>
      <w:pPr>
        <w:numPr>
          <w:ilvl w:val="0"/>
          <w:numId w:val="1002"/>
        </w:numPr>
        <w:pStyle w:val="Compact"/>
      </w:pPr>
      <w:r>
        <w:t xml:space="preserve">Any disputes arising from this</w:t>
      </w:r>
      <w:r>
        <w:t xml:space="preserve"> </w:t>
      </w:r>
      <w:r>
        <w:t xml:space="preserve">Quotation Estimate</w:t>
      </w:r>
      <w:r>
        <w:t xml:space="preserve"> </w:t>
      </w:r>
      <w:r>
        <w:t xml:space="preserve">shall be resolved through binding arbitration in Cook County, Illinois, in accordance with the rules of the American Arbitration Association.</w:t>
      </w:r>
    </w:p>
    <w:bookmarkEnd w:id="26"/>
    <w:bookmarkStart w:id="27" w:name="acceptance"/>
    <w:p>
      <w:pPr>
        <w:pStyle w:val="Heading2"/>
      </w:pPr>
      <w:r>
        <w:t xml:space="preserve">7. Acceptance</w:t>
      </w:r>
    </w:p>
    <w:p>
      <w:pPr>
        <w:pStyle w:val="FirstParagraph"/>
      </w:pPr>
      <w:r>
        <w:t xml:space="preserve">By signing below, the client acknowledges and accepts all terms, conditions, and financial obligations outlined in this</w:t>
      </w:r>
      <w:r>
        <w:t xml:space="preserve"> </w:t>
      </w:r>
      <w:r>
        <w:t xml:space="preserve">Quotation Estimate</w:t>
      </w:r>
      <w:r>
        <w:t xml:space="preserve"> </w:t>
      </w:r>
      <w:r>
        <w:t xml:space="preserve">for the recruitment and placement of a</w:t>
      </w:r>
      <w:r>
        <w:t xml:space="preserve"> </w:t>
      </w:r>
      <w:r>
        <w:t xml:space="preserve">Sales Executive</w:t>
      </w:r>
      <w:r>
        <w:t xml:space="preserve"> </w:t>
      </w:r>
      <w:r>
        <w:t xml:space="preserve">in</w:t>
      </w:r>
      <w:r>
        <w:t xml:space="preserve"> </w:t>
      </w:r>
      <w:r>
        <w:t xml:space="preserve">United States Chicago</w:t>
      </w:r>
      <w:r>
        <w:t xml:space="preserve">. This signature authorizes Chicago Executive Talent Partners LLC to commence the recruitment process immediately upon receipt of the initial 30% payment.</w:t>
      </w:r>
    </w:p>
    <w:p>
      <w:pPr>
        <w:pStyle w:val="BodyText"/>
      </w:pPr>
      <w:r>
        <w:rPr>
          <w:bCs/>
          <w:b/>
        </w:rPr>
        <w:t xml:space="preserve">For: Meridian Industrial Group, Inc.</w:t>
      </w:r>
    </w:p>
    <w:p>
      <w:pPr>
        <w:pStyle w:val="BodyText"/>
      </w:pPr>
      <w:r>
        <w:t xml:space="preserve">Name: Diane Kowalski  |  Title: VP of Operations</w:t>
      </w:r>
    </w:p>
    <w:p>
      <w:pPr>
        <w:pStyle w:val="BodyText"/>
      </w:pPr>
      <w:r>
        <w:t xml:space="preserve">Signature                                                                                                                                                                                                                                                                                                                                                                                                                                                                                                                                                                                                                                                                                                                                                                                                                                                                                                                                                                                                                                                                                                                                                                                                                                                                                                                                                                                                                                                                                                                                                                                                                                                                                                                                                                                                                                                                                                                                                                                                                                                                                                                                                                                                                                                                                                                                                                                                                                                                                                                                                                                                                                                                                                                                                                                                                                                                                                                                                                                                                                                                                                                                                                                                                                                                                                                                                                                                                                                                                                                                                                                                                                                                                                                                                                                                                                                                                                                                                                                                                                &amp;</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Sales Executive - United States Chicago</dc:title>
  <dc:creator/>
  <dc:language>en</dc:language>
  <cp:keywords/>
  <dcterms:created xsi:type="dcterms:W3CDTF">2026-10-10T08:42:02Z</dcterms:created>
  <dcterms:modified xsi:type="dcterms:W3CDTF">2026-10-10T08:42:02Z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