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Sales</w:t>
      </w:r>
      <w:r>
        <w:t xml:space="preserve"> </w:t>
      </w:r>
      <w:r>
        <w:t xml:space="preserve">Executive</w:t>
      </w:r>
      <w:r>
        <w:t xml:space="preserve"> </w:t>
      </w:r>
      <w:r>
        <w:t xml:space="preserve">-</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0" w:name="quotation-estimate"/>
    <w:p>
      <w:pPr>
        <w:pStyle w:val="Heading1"/>
      </w:pPr>
      <w:r>
        <w:t xml:space="preserve">QUOTATION ESTIMATE</w:t>
      </w:r>
    </w:p>
    <w:p>
      <w:pPr>
        <w:pStyle w:val="FirstParagraph"/>
      </w:pPr>
      <w:r>
        <w:t xml:space="preserve">Professional Sales Executive Engagement — United States New York City</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No.</w:t>
            </w:r>
          </w:p>
        </w:tc>
        <w:tc>
          <w:tcPr/>
          <w:p>
            <w:pPr>
              <w:pStyle w:val="Compact"/>
              <w:jc w:val="left"/>
            </w:pPr>
            <w:r>
              <w:t xml:space="preserve">QE-2025-NYC-04782</w:t>
            </w:r>
          </w:p>
        </w:tc>
        <w:tc>
          <w:tcPr/>
          <w:p>
            <w:pPr>
              <w:pStyle w:val="Compact"/>
              <w:jc w:val="left"/>
            </w:pPr>
            <w:r>
              <w:t xml:space="preserve">Date Issued</w:t>
            </w:r>
          </w:p>
        </w:tc>
        <w:tc>
          <w:tcPr/>
          <w:p>
            <w:pPr>
              <w:pStyle w:val="Compact"/>
              <w:jc w:val="left"/>
            </w:pPr>
            <w:r>
              <w:t xml:space="preserve">June 12, 2025</w:t>
            </w:r>
          </w:p>
        </w:tc>
      </w:tr>
      <w:tr>
        <w:tc>
          <w:tcPr/>
          <w:p>
            <w:pPr>
              <w:pStyle w:val="Compact"/>
              <w:jc w:val="left"/>
            </w:pPr>
            <w:r>
              <w:t xml:space="preserve">Valid Until</w:t>
            </w:r>
          </w:p>
        </w:tc>
        <w:tc>
          <w:tcPr/>
          <w:p>
            <w:pPr>
              <w:pStyle w:val="Compact"/>
              <w:jc w:val="left"/>
            </w:pPr>
            <w:r>
              <w:t xml:space="preserve">July 12, 2025 (30 days)</w:t>
            </w:r>
          </w:p>
        </w:tc>
        <w:tc>
          <w:tcPr/>
          <w:p>
            <w:pPr>
              <w:pStyle w:val="Compact"/>
              <w:jc w:val="left"/>
            </w:pPr>
            <w:r>
              <w:t xml:space="preserve">Currency</w:t>
            </w:r>
          </w:p>
        </w:tc>
        <w:tc>
          <w:tcPr/>
          <w:p>
            <w:pPr>
              <w:pStyle w:val="Compact"/>
              <w:jc w:val="left"/>
            </w:pPr>
            <w:r>
              <w:t xml:space="preserve">USD (United States Dollar)</w:t>
            </w:r>
          </w:p>
        </w:tc>
      </w:tr>
      <w:tr>
        <w:tc>
          <w:tcPr/>
          <w:p>
            <w:pPr>
              <w:pStyle w:val="Compact"/>
              <w:jc w:val="left"/>
            </w:pPr>
            <w:r>
              <w:t xml:space="preserve">Prepared By</w:t>
            </w:r>
          </w:p>
        </w:tc>
        <w:tc>
          <w:tcPr/>
          <w:p>
            <w:pPr>
              <w:pStyle w:val="Compact"/>
              <w:jc w:val="left"/>
            </w:pPr>
            <w:r>
              <w:t xml:space="preserve">Meridian Talent Solutions LLC</w:t>
            </w:r>
          </w:p>
        </w:tc>
        <w:tc>
          <w:tcPr/>
          <w:p>
            <w:pPr>
              <w:pStyle w:val="Compact"/>
              <w:jc w:val="left"/>
            </w:pPr>
            <w:r>
              <w:t xml:space="preserve">Location</w:t>
            </w:r>
          </w:p>
        </w:tc>
        <w:tc>
          <w:tcPr/>
          <w:p>
            <w:pPr>
              <w:pStyle w:val="Compact"/>
              <w:jc w:val="left"/>
            </w:pPr>
            <w:r>
              <w:t xml:space="preserve">United States New York City, NY 10007</w:t>
            </w:r>
          </w:p>
        </w:tc>
      </w:tr>
      <w:tr>
        <w:tc>
          <w:tcPr/>
          <w:p>
            <w:pPr>
              <w:pStyle w:val="Compact"/>
              <w:jc w:val="left"/>
            </w:pPr>
            <w:r>
              <w:t xml:space="preserve">Prepared For</w:t>
            </w:r>
          </w:p>
        </w:tc>
        <w:tc>
          <w:tcPr/>
          <w:p>
            <w:pPr>
              <w:pStyle w:val="Compact"/>
              <w:jc w:val="left"/>
            </w:pPr>
            <w:r>
              <w:t xml:space="preserve">Client Organization (Name on File)</w:t>
            </w:r>
          </w:p>
        </w:tc>
        <w:tc>
          <w:tcPr/>
          <w:p>
            <w:pPr>
              <w:pStyle w:val="Compact"/>
              <w:jc w:val="left"/>
            </w:pPr>
            <w:r>
              <w:t xml:space="preserve">Position</w:t>
            </w:r>
          </w:p>
        </w:tc>
        <w:tc>
          <w:tcPr/>
          <w:p>
            <w:pPr>
              <w:pStyle w:val="Compact"/>
              <w:jc w:val="left"/>
            </w:pPr>
            <w:r>
              <w:t xml:space="preserve">Sales Executive</w:t>
            </w:r>
          </w:p>
        </w:tc>
      </w:tr>
    </w:tbl>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formally issued by Meridian Talent Solutions LLC, a licensed executive recruitment and staffing firm headquartered in the United States New York City metropolitan area, to provide a comprehensive financial projection for the recruitment, onboarding, and first-year engagement of a qualified</w:t>
      </w:r>
      <w:r>
        <w:t xml:space="preserve"> </w:t>
      </w:r>
      <w:r>
        <w:t xml:space="preserve">Sales Executive</w:t>
      </w:r>
      <w:r>
        <w:t xml:space="preserve">. This document serves as a binding cost estimate for all parties involved and outlines the full scope of professional services, associated fees, and payment structures applicable to this engagement within the competitive labor market of the United States New York City.</w:t>
      </w:r>
    </w:p>
    <w:bookmarkEnd w:id="21"/>
    <w:bookmarkStart w:id="22" w:name="X7f0367f13293c8b68b9ca169e0877c22367d8bf"/>
    <w:p>
      <w:pPr>
        <w:pStyle w:val="Heading2"/>
      </w:pPr>
      <w:r>
        <w:t xml:space="preserve">2. Scope of Services — Sales Executive Engagement</w:t>
      </w:r>
    </w:p>
    <w:p>
      <w:pPr>
        <w:pStyle w:val="FirstParagraph"/>
      </w:pPr>
      <w:r>
        <w:t xml:space="preserve">The following services are included under this</w:t>
      </w:r>
      <w:r>
        <w:t xml:space="preserve"> </w:t>
      </w:r>
      <w:r>
        <w:t xml:space="preserve">Quotation Estimate</w:t>
      </w:r>
      <w:r>
        <w:t xml:space="preserve"> </w:t>
      </w:r>
      <w:r>
        <w:t xml:space="preserve">for the</w:t>
      </w:r>
      <w:r>
        <w:t xml:space="preserve"> </w:t>
      </w:r>
      <w:r>
        <w:t xml:space="preserve">Sales Executive</w:t>
      </w:r>
      <w:r>
        <w:t xml:space="preserve"> </w:t>
      </w:r>
      <w:r>
        <w:t xml:space="preserve">position based in the United States New York City:</w:t>
      </w:r>
    </w:p>
    <w:p>
      <w:pPr>
        <w:numPr>
          <w:ilvl w:val="0"/>
          <w:numId w:val="1001"/>
        </w:numPr>
        <w:pStyle w:val="Compact"/>
      </w:pPr>
      <w:r>
        <w:rPr>
          <w:bCs/>
          <w:b/>
        </w:rPr>
        <w:t xml:space="preserve">Executive Sourcing &amp; Screening:</w:t>
      </w:r>
      <w:r>
        <w:t xml:space="preserve"> </w:t>
      </w:r>
      <w:r>
        <w:t xml:space="preserve">Identification, evaluation, and shortlisting of qualified Sales Executive candidates with a minimum of five (5) years of demonstrated B2B or B2C sales experience in the New York City market. This includes resume analysis, competency-based interviews, and reference verification.</w:t>
      </w:r>
    </w:p>
    <w:p>
      <w:pPr>
        <w:numPr>
          <w:ilvl w:val="0"/>
          <w:numId w:val="1001"/>
        </w:numPr>
        <w:pStyle w:val="Compact"/>
      </w:pPr>
      <w:r>
        <w:rPr>
          <w:bCs/>
          <w:b/>
        </w:rPr>
        <w:t xml:space="preserve">Background &amp; Credential Verification:</w:t>
      </w:r>
      <w:r>
        <w:t xml:space="preserve"> </w:t>
      </w:r>
      <w:r>
        <w:t xml:space="preserve">Full criminal background check, employment history verification, and professional license validation in compliance with New York State and New York City municipal regulations.</w:t>
      </w:r>
    </w:p>
    <w:p>
      <w:pPr>
        <w:numPr>
          <w:ilvl w:val="0"/>
          <w:numId w:val="1001"/>
        </w:numPr>
        <w:pStyle w:val="Compact"/>
      </w:pPr>
      <w:r>
        <w:rPr>
          <w:bCs/>
          <w:b/>
        </w:rPr>
        <w:t xml:space="preserve">Compensation Benchmarking:</w:t>
      </w:r>
      <w:r>
        <w:t xml:space="preserve"> </w:t>
      </w:r>
      <w:r>
        <w:t xml:space="preserve">Market analysis of Sales Executive salary structures specific to the United States New York City region, including base salary, commission structures, performance bonuses, and benefits packages aligned with local industry standards.</w:t>
      </w:r>
    </w:p>
    <w:p>
      <w:pPr>
        <w:numPr>
          <w:ilvl w:val="0"/>
          <w:numId w:val="1001"/>
        </w:numPr>
        <w:pStyle w:val="Compact"/>
      </w:pPr>
      <w:r>
        <w:rPr>
          <w:bCs/>
          <w:b/>
        </w:rPr>
        <w:t xml:space="preserve">Onboarding &amp; Integration Support:</w:t>
      </w:r>
      <w:r>
        <w:t xml:space="preserve"> </w:t>
      </w:r>
      <w:r>
        <w:t xml:space="preserve">A 90-day structured onboarding program for the Sales Executive, including CRM system training, territory mapping for the New York City and surrounding metropolitan areas, and client relationship transfer protocols.</w:t>
      </w:r>
    </w:p>
    <w:p>
      <w:pPr>
        <w:numPr>
          <w:ilvl w:val="0"/>
          <w:numId w:val="1001"/>
        </w:numPr>
        <w:pStyle w:val="Compact"/>
      </w:pPr>
      <w:r>
        <w:rPr>
          <w:bCs/>
          <w:b/>
        </w:rPr>
        <w:t xml:space="preserve">Performance Monitoring (Year 1):</w:t>
      </w:r>
      <w:r>
        <w:t xml:space="preserve"> </w:t>
      </w:r>
      <w:r>
        <w:t xml:space="preserve">Quarterly performance reviews, sales pipeline audits, and strategic coaching sessions to ensure the Sales Executive meets or exceeds projected revenue targets for the United States New York City market.</w:t>
      </w:r>
    </w:p>
    <w:p>
      <w:pPr>
        <w:numPr>
          <w:ilvl w:val="0"/>
          <w:numId w:val="1001"/>
        </w:numPr>
        <w:pStyle w:val="Compact"/>
      </w:pPr>
      <w:r>
        <w:rPr>
          <w:bCs/>
          <w:b/>
        </w:rPr>
        <w:t xml:space="preserve">Compliance &amp; Legal Advisory:</w:t>
      </w:r>
      <w:r>
        <w:t xml:space="preserve"> </w:t>
      </w:r>
      <w:r>
        <w:t xml:space="preserve">Guidance on New York State labor laws, New York City local wage ordinances, non-compete enforceability, and sales commission payment regulations applicable to the Sales Executive role.</w:t>
      </w:r>
    </w:p>
    <w:bookmarkEnd w:id="22"/>
    <w:bookmarkStart w:id="23" w:name="detailed-cost-breakdown"/>
    <w:p>
      <w:pPr>
        <w:pStyle w:val="Heading2"/>
      </w:pPr>
      <w:r>
        <w:t xml:space="preserve">3. Detailed Cost Breakdown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 / Service Component</w:t>
            </w:r>
          </w:p>
        </w:tc>
        <w:tc>
          <w:tcPr/>
          <w:p>
            <w:pPr>
              <w:pStyle w:val="Compact"/>
              <w:jc w:val="left"/>
            </w:pPr>
            <w:r>
              <w:t xml:space="preserve">Description</w:t>
            </w:r>
          </w:p>
        </w:tc>
        <w:tc>
          <w:tcPr/>
          <w:p>
            <w:pPr>
              <w:pStyle w:val="Compact"/>
              <w:jc w:val="left"/>
            </w:pPr>
            <w:r>
              <w:t xml:space="preserve">Estimated Cost (USD)</w:t>
            </w:r>
          </w:p>
        </w:tc>
      </w:tr>
      <w:tr>
        <w:tc>
          <w:tcPr/>
          <w:p>
            <w:pPr>
              <w:pStyle w:val="Compact"/>
              <w:jc w:val="left"/>
            </w:pPr>
            <w:r>
              <w:t xml:space="preserve">Recruitment &amp; Sourcing Fee</w:t>
            </w:r>
          </w:p>
        </w:tc>
        <w:tc>
          <w:tcPr/>
          <w:p>
            <w:pPr>
              <w:pStyle w:val="Compact"/>
              <w:jc w:val="left"/>
            </w:pPr>
            <w:r>
              <w:t xml:space="preserve">End-to-end candidate search, screening, and shortlisting for the Sales Executive position in United States New York City</w:t>
            </w:r>
          </w:p>
        </w:tc>
        <w:tc>
          <w:tcPr/>
          <w:p>
            <w:pPr>
              <w:pStyle w:val="Compact"/>
              <w:jc w:val="left"/>
            </w:pPr>
            <w:r>
              <w:t xml:space="preserve">$18,500.00</w:t>
            </w:r>
          </w:p>
        </w:tc>
      </w:tr>
      <w:tr>
        <w:tc>
          <w:tcPr/>
          <w:p>
            <w:pPr>
              <w:pStyle w:val="Compact"/>
              <w:jc w:val="left"/>
            </w:pPr>
            <w:r>
              <w:t xml:space="preserve">Background &amp; Verification Services</w:t>
            </w:r>
          </w:p>
        </w:tc>
        <w:tc>
          <w:tcPr/>
          <w:p>
            <w:pPr>
              <w:pStyle w:val="Compact"/>
              <w:jc w:val="left"/>
            </w:pPr>
            <w:r>
              <w:t xml:space="preserve">Comprehensive background check, reference verification, and credential validation per NYC and NY State requirements</w:t>
            </w:r>
          </w:p>
        </w:tc>
        <w:tc>
          <w:tcPr/>
          <w:p>
            <w:pPr>
              <w:pStyle w:val="Compact"/>
              <w:jc w:val="left"/>
            </w:pPr>
            <w:r>
              <w:t xml:space="preserve">$2,200.00</w:t>
            </w:r>
          </w:p>
        </w:tc>
      </w:tr>
      <w:tr>
        <w:tc>
          <w:tcPr/>
          <w:p>
            <w:pPr>
              <w:pStyle w:val="Compact"/>
              <w:jc w:val="left"/>
            </w:pPr>
            <w:r>
              <w:t xml:space="preserve">Compensation Benchmarking Report</w:t>
            </w:r>
          </w:p>
        </w:tc>
        <w:tc>
          <w:tcPr/>
          <w:p>
            <w:pPr>
              <w:pStyle w:val="Compact"/>
              <w:jc w:val="left"/>
            </w:pPr>
            <w:r>
              <w:t xml:space="preserve">Detailed market salary analysis for Sales Executive roles in the United States New York City area</w:t>
            </w:r>
          </w:p>
        </w:tc>
        <w:tc>
          <w:tcPr/>
          <w:p>
            <w:pPr>
              <w:pStyle w:val="Compact"/>
              <w:jc w:val="left"/>
            </w:pPr>
            <w:r>
              <w:t xml:space="preserve">$3,800.00</w:t>
            </w:r>
          </w:p>
        </w:tc>
      </w:tr>
      <w:tr>
        <w:tc>
          <w:tcPr/>
          <w:p>
            <w:pPr>
              <w:pStyle w:val="Compact"/>
              <w:jc w:val="left"/>
            </w:pPr>
            <w:r>
              <w:t xml:space="preserve">Onboarding Program (90 Days)</w:t>
            </w:r>
          </w:p>
        </w:tc>
        <w:tc>
          <w:tcPr/>
          <w:p>
            <w:pPr>
              <w:pStyle w:val="Compact"/>
              <w:jc w:val="left"/>
            </w:pPr>
            <w:r>
              <w:t xml:space="preserve">Structured integration plan, CRM training, territory setup, and client transition for the Sales Executive</w:t>
            </w:r>
          </w:p>
        </w:tc>
        <w:tc>
          <w:tcPr/>
          <w:p>
            <w:pPr>
              <w:pStyle w:val="Compact"/>
              <w:jc w:val="left"/>
            </w:pPr>
            <w:r>
              <w:t xml:space="preserve">$7,500.00</w:t>
            </w:r>
          </w:p>
        </w:tc>
      </w:tr>
      <w:tr>
        <w:tc>
          <w:tcPr/>
          <w:p>
            <w:pPr>
              <w:pStyle w:val="Compact"/>
              <w:jc w:val="left"/>
            </w:pPr>
            <w:r>
              <w:t xml:space="preserve">Quarterly Performance Coaching (4 Sessions)</w:t>
            </w:r>
          </w:p>
        </w:tc>
        <w:tc>
          <w:tcPr/>
          <w:p>
            <w:pPr>
              <w:pStyle w:val="Compact"/>
              <w:jc w:val="left"/>
            </w:pPr>
            <w:r>
              <w:t xml:space="preserve">Strategic sales coaching, pipeline review, and KPI assessment for the Sales Executive in the NYC market</w:t>
            </w:r>
          </w:p>
        </w:tc>
        <w:tc>
          <w:tcPr/>
          <w:p>
            <w:pPr>
              <w:pStyle w:val="Compact"/>
              <w:jc w:val="left"/>
            </w:pPr>
            <w:r>
              <w:t xml:space="preserve">$6,400.00</w:t>
            </w:r>
          </w:p>
        </w:tc>
      </w:tr>
      <w:tr>
        <w:tc>
          <w:tcPr/>
          <w:p>
            <w:pPr>
              <w:pStyle w:val="Compact"/>
              <w:jc w:val="left"/>
            </w:pPr>
            <w:r>
              <w:t xml:space="preserve">Legal &amp; Compliance Advisory</w:t>
            </w:r>
          </w:p>
        </w:tc>
        <w:tc>
          <w:tcPr/>
          <w:p>
            <w:pPr>
              <w:pStyle w:val="Compact"/>
              <w:jc w:val="left"/>
            </w:pPr>
            <w:r>
              <w:t xml:space="preserve">Contract drafting, New York State labor law compliance, and commission structure legal review</w:t>
            </w:r>
          </w:p>
        </w:tc>
        <w:tc>
          <w:tcPr/>
          <w:p>
            <w:pPr>
              <w:pStyle w:val="Compact"/>
              <w:jc w:val="left"/>
            </w:pPr>
            <w:r>
              <w:t xml:space="preserve">$4,600.00</w:t>
            </w:r>
          </w:p>
        </w:tc>
      </w:tr>
      <w:tr>
        <w:tc>
          <w:tcPr/>
          <w:p>
            <w:pPr>
              <w:pStyle w:val="Compact"/>
              <w:jc w:val="left"/>
            </w:pPr>
            <w:r>
              <w:t xml:space="preserve">Administrative &amp; Coordination</w:t>
            </w:r>
          </w:p>
        </w:tc>
        <w:tc>
          <w:tcPr/>
          <w:p>
            <w:pPr>
              <w:pStyle w:val="Compact"/>
              <w:jc w:val="left"/>
            </w:pPr>
            <w:r>
              <w:t xml:space="preserve">Project management, communication, documentation, and ongoing support throughout the engagement</w:t>
            </w:r>
          </w:p>
        </w:tc>
        <w:tc>
          <w:tcPr/>
          <w:p>
            <w:pPr>
              <w:pStyle w:val="Compact"/>
              <w:jc w:val="left"/>
            </w:pPr>
            <w:r>
              <w:t xml:space="preserve">$2,000.00</w:t>
            </w:r>
          </w:p>
        </w:tc>
      </w:tr>
      <w:tr>
        <w:tc>
          <w:tcPr>
            <w:gridSpan w:val="2"/>
          </w:tcPr>
          <w:p>
            <w:pPr>
              <w:pStyle w:val="Compact"/>
              <w:jc w:val="left"/>
            </w:pPr>
            <w:r>
              <w:t xml:space="preserve">Subtotal (Before Applicable Taxes)</w:t>
            </w:r>
          </w:p>
        </w:tc>
        <w:tc>
          <w:tcPr/>
          <w:p>
            <w:pPr>
              <w:pStyle w:val="Compact"/>
              <w:jc w:val="left"/>
            </w:pPr>
            <w:r>
              <w:t xml:space="preserve">$45,000.00</w:t>
            </w:r>
          </w:p>
        </w:tc>
      </w:tr>
      <w:tr>
        <w:tc>
          <w:tcPr/>
          <w:p>
            <w:pPr>
              <w:pStyle w:val="Compact"/>
              <w:jc w:val="left"/>
            </w:pPr>
            <w:r>
              <w:t xml:space="preserve">NYC Sales &amp; Service Tax (8.875%)</w:t>
            </w:r>
          </w:p>
        </w:tc>
        <w:tc>
          <w:tcPr/>
          <w:p>
            <w:pPr>
              <w:pStyle w:val="Compact"/>
              <w:jc w:val="left"/>
            </w:pPr>
            <w:r>
              <w:t xml:space="preserve">Applicable tax rate for services rendered in United States New York City</w:t>
            </w:r>
          </w:p>
        </w:tc>
        <w:tc>
          <w:tcPr/>
          <w:p>
            <w:pPr>
              <w:pStyle w:val="Compact"/>
              <w:jc w:val="left"/>
            </w:pPr>
            <w:r>
              <w:t xml:space="preserve">$3,993.75</w:t>
            </w:r>
          </w:p>
        </w:tc>
      </w:tr>
      <w:tr>
        <w:tc>
          <w:tcPr>
            <w:gridSpan w:val="2"/>
          </w:tcPr>
          <w:p>
            <w:pPr>
              <w:pStyle w:val="Compact"/>
              <w:jc w:val="left"/>
            </w:pPr>
            <w:r>
              <w:t xml:space="preserve">TOTAL ESTIMATED COST</w:t>
            </w:r>
          </w:p>
        </w:tc>
        <w:tc>
          <w:tcPr/>
          <w:p>
            <w:pPr>
              <w:pStyle w:val="Compact"/>
              <w:jc w:val="left"/>
            </w:pPr>
            <w:r>
              <w:t xml:space="preserve">$48,993.75</w:t>
            </w:r>
          </w:p>
        </w:tc>
      </w:tr>
    </w:tbl>
    <w:bookmarkEnd w:id="23"/>
    <w:bookmarkStart w:id="24" w:name="payment-schedule"/>
    <w:p>
      <w:pPr>
        <w:pStyle w:val="Heading2"/>
      </w:pPr>
      <w:r>
        <w:t xml:space="preserve">4. Payment Schedule</w:t>
      </w:r>
    </w:p>
    <w:p>
      <w:pPr>
        <w:pStyle w:val="FirstParagraph"/>
      </w:pPr>
      <w:r>
        <w:t xml:space="preserve">This</w:t>
      </w:r>
      <w:r>
        <w:t xml:space="preserve"> </w:t>
      </w:r>
      <w:r>
        <w:t xml:space="preserve">Quotation Estimate</w:t>
      </w:r>
      <w:r>
        <w:t xml:space="preserve"> </w:t>
      </w:r>
      <w:r>
        <w:t xml:space="preserve">for the</w:t>
      </w:r>
      <w:r>
        <w:t xml:space="preserve"> </w:t>
      </w:r>
      <w:r>
        <w:t xml:space="preserve">Sales Executive</w:t>
      </w:r>
      <w:r>
        <w:t xml:space="preserve"> </w:t>
      </w:r>
      <w:r>
        <w:t xml:space="preserve">engagement in the United States New York City shall be paid according to the following milestone-based schedule:</w:t>
      </w:r>
    </w:p>
    <w:p>
      <w:pPr>
        <w:numPr>
          <w:ilvl w:val="0"/>
          <w:numId w:val="1002"/>
        </w:numPr>
        <w:pStyle w:val="Compact"/>
      </w:pPr>
      <w:r>
        <w:rPr>
          <w:bCs/>
          <w:b/>
        </w:rPr>
        <w:t xml:space="preserve">30% Deposit ($14,698.13):</w:t>
      </w:r>
      <w:r>
        <w:t xml:space="preserve"> </w:t>
      </w:r>
      <w:r>
        <w:t xml:space="preserve">Due upon signed acceptance of this Quotation Estimate, prior to commencement of recruitment activities.</w:t>
      </w:r>
    </w:p>
    <w:p>
      <w:pPr>
        <w:numPr>
          <w:ilvl w:val="0"/>
          <w:numId w:val="1002"/>
        </w:numPr>
        <w:pStyle w:val="Compact"/>
      </w:pPr>
      <w:r>
        <w:rPr>
          <w:bCs/>
          <w:b/>
        </w:rPr>
        <w:t xml:space="preserve">40% Milestone Payment ($19,597.50):</w:t>
      </w:r>
      <w:r>
        <w:t xml:space="preserve"> </w:t>
      </w:r>
      <w:r>
        <w:t xml:space="preserve">Due upon successful candidate identification, final interview completion, and issuance of the formal offer letter to the Sales Executive candidate.</w:t>
      </w:r>
    </w:p>
    <w:p>
      <w:pPr>
        <w:numPr>
          <w:ilvl w:val="0"/>
          <w:numId w:val="1002"/>
        </w:numPr>
        <w:pStyle w:val="Compact"/>
      </w:pPr>
      <w:r>
        <w:rPr>
          <w:bCs/>
          <w:b/>
        </w:rPr>
        <w:t xml:space="preserve">30% Final Payment ($14,698.12):</w:t>
      </w:r>
      <w:r>
        <w:t xml:space="preserve"> </w:t>
      </w:r>
      <w:r>
        <w:t xml:space="preserve">Due upon completion of the 90-day onboarding period and delivery of the final performance assessment report.</w:t>
      </w:r>
    </w:p>
    <w:bookmarkEnd w:id="24"/>
    <w:bookmarkStart w:id="25" w:name="terms-and-conditions"/>
    <w:p>
      <w:pPr>
        <w:pStyle w:val="Heading2"/>
      </w:pPr>
      <w:r>
        <w:t xml:space="preserve">5. Terms and Conditions</w:t>
      </w:r>
    </w:p>
    <w:p>
      <w:pPr>
        <w:pStyle w:val="FirstParagraph"/>
      </w:pPr>
      <w:r>
        <w:rPr>
          <w:bCs/>
          <w:b/>
        </w:rPr>
        <w:t xml:space="preserve">5.1 Validity:</w:t>
      </w:r>
      <w:r>
        <w:t xml:space="preserve"> </w:t>
      </w:r>
      <w:r>
        <w:t xml:space="preserve">This Quotation Estimate is valid for thirty (30) calendar days from the date of issuance. After the expiration date, all fees and rates are subject to revision based on current United States New York City market conditions.</w:t>
      </w:r>
    </w:p>
    <w:p>
      <w:pPr>
        <w:pStyle w:val="BodyText"/>
      </w:pPr>
      <w:r>
        <w:rPr>
          <w:bCs/>
          <w:b/>
        </w:rPr>
        <w:t xml:space="preserve">5.2 Scope Limitations:</w:t>
      </w:r>
      <w:r>
        <w:t xml:space="preserve"> </w:t>
      </w:r>
      <w:r>
        <w:t xml:space="preserve">This estimate covers the recruitment and first-year support of one (1) Sales Executive. Any additional positions, extended coaching beyond twelve months, or services outside the United States New York City metropolitan area will be quoted separately.</w:t>
      </w:r>
    </w:p>
    <w:p>
      <w:pPr>
        <w:pStyle w:val="BodyText"/>
      </w:pPr>
      <w:r>
        <w:rPr>
          <w:bCs/>
          <w:b/>
        </w:rPr>
        <w:t xml:space="preserve">5.3 Cancellation Policy:</w:t>
      </w:r>
      <w:r>
        <w:t xml:space="preserve"> </w:t>
      </w:r>
      <w:r>
        <w:t xml:space="preserve">Cancellation by the client after the recruitment phase has commenced will incur a non-refundable fee of 50% of the total Quotation Estimate value. Cancellation prior to commencement will result in forfeiture of the initial deposit only.</w:t>
      </w:r>
    </w:p>
    <w:p>
      <w:pPr>
        <w:pStyle w:val="BodyText"/>
      </w:pPr>
      <w:r>
        <w:rPr>
          <w:bCs/>
          <w:b/>
        </w:rPr>
        <w:t xml:space="preserve">5.4 Confidentiality:</w:t>
      </w:r>
      <w:r>
        <w:t xml:space="preserve"> </w:t>
      </w:r>
      <w:r>
        <w:t xml:space="preserve">All candidate information, compensation data, and proprietary sales strategies shared during this engagement are subject to a mutual Non-Disclosure Agreement (NDA) in compliance with New York State confidentiality statutes.</w:t>
      </w:r>
    </w:p>
    <w:p>
      <w:pPr>
        <w:pStyle w:val="BodyText"/>
      </w:pPr>
      <w:r>
        <w:rPr>
          <w:bCs/>
          <w:b/>
        </w:rPr>
        <w:t xml:space="preserve">5.5 Governing Law:</w:t>
      </w:r>
      <w:r>
        <w:t xml:space="preserve"> </w:t>
      </w:r>
      <w:r>
        <w:t xml:space="preserve">This Quotation Estimate and all associated services shall be governed by and construed in accordance with the laws of the State of New York, United States, with jurisdiction vested in the courts of New York County, New York City.</w:t>
      </w:r>
    </w:p>
    <w:p>
      <w:pPr>
        <w:pStyle w:val="BodyText"/>
      </w:pPr>
      <w:r>
        <w:rPr>
          <w:bCs/>
          <w:b/>
        </w:rPr>
        <w:t xml:space="preserve">5.6 Dispute Resolution:</w:t>
      </w:r>
      <w:r>
        <w:t xml:space="preserve"> </w:t>
      </w:r>
      <w:r>
        <w:t xml:space="preserve">Any disputes arising from this engagement shall first be subject to mediation in the United States New York City. If mediation is unsuccessful, binding arbitration shall be conducted under the rules of the American Arbitration Association in New York, NY.</w:t>
      </w:r>
    </w:p>
    <w:bookmarkEnd w:id="25"/>
    <w:bookmarkStart w:id="26" w:name="acceptance-and-authorization"/>
    <w:p>
      <w:pPr>
        <w:pStyle w:val="Heading2"/>
      </w:pPr>
      <w:r>
        <w:t xml:space="preserve">6. Acceptance and Authorization</w:t>
      </w:r>
    </w:p>
    <w:p>
      <w:pPr>
        <w:pStyle w:val="FirstParagraph"/>
      </w:pPr>
      <w:r>
        <w:t xml:space="preserve">By signing below, the client acknowledges receipt of this</w:t>
      </w:r>
      <w:r>
        <w:t xml:space="preserve"> </w:t>
      </w:r>
      <w:r>
        <w:t xml:space="preserve">Quotation Estimate</w:t>
      </w:r>
      <w:r>
        <w:t xml:space="preserve">, agrees to the terms, conditions, and cost projections outlined herein for the</w:t>
      </w:r>
      <w:r>
        <w:t xml:space="preserve"> </w:t>
      </w:r>
      <w:r>
        <w:t xml:space="preserve">Sales Executive</w:t>
      </w:r>
      <w:r>
        <w:t xml:space="preserve"> </w:t>
      </w:r>
      <w:r>
        <w:t xml:space="preserve">engagement in the United States New York City, and authorizes Meridian Talent Solutions LLC to commence the services described in Section 2.</w:t>
      </w:r>
    </w:p>
    <w:p>
      <w:pPr>
        <w:pStyle w:val="BodyText"/>
      </w:pPr>
      <w:r>
        <w:rPr>
          <w:bCs/>
          <w:b/>
        </w:rPr>
        <w:t xml:space="preserve">For Meridian Talent Solutions LLC</w:t>
      </w:r>
    </w:p>
    <w:p>
      <w:pPr>
        <w:pStyle w:val="BodyText"/>
      </w:pPr>
      <w:r>
        <w:t xml:space="preserve">Name: _________________________</w:t>
      </w:r>
    </w:p>
    <w:p>
      <w:pPr>
        <w:pStyle w:val="BodyText"/>
      </w:pPr>
      <w:r>
        <w:t xml:space="preserve">Title: Chief Executive Officer</w:t>
      </w:r>
    </w:p>
    <w:p>
      <w:pPr>
        <w:pStyle w:val="BodyText"/>
      </w:pPr>
      <w:r>
        <w:t xml:space="preserve">Date: _________________________</w:t>
      </w:r>
    </w:p>
    <w:p>
      <w:pPr>
        <w:pStyle w:val="BodyText"/>
      </w:pPr>
      <w:r>
        <w:rPr>
          <w:bCs/>
          <w:b/>
        </w:rPr>
        <w:t xml:space="preserve">For the Client Organization</w:t>
      </w:r>
    </w:p>
    <w:p>
      <w:pPr>
        <w:pStyle w:val="BodyText"/>
      </w:pPr>
      <w:r>
        <w:t xml:space="preserve">Name: _________________________</w:t>
      </w:r>
    </w:p>
    <w:p>
      <w:pPr>
        <w:pStyle w:val="BodyText"/>
      </w:pPr>
      <w:r>
        <w:t xml:space="preserve">Title: _________________________</w:t>
      </w:r>
    </w:p>
    <w:p>
      <w:pPr>
        <w:pStyle w:val="BodyText"/>
      </w:pPr>
      <w:r>
        <w:t xml:space="preserve">Date: _________________________</w:t>
      </w:r>
    </w:p>
    <w:p>
      <w:pPr>
        <w:pStyle w:val="BodyText"/>
      </w:pPr>
      <w:r>
        <w:t xml:space="preserve">Meridian Talent Solutions LLC • 350 Fifth Avenue, Suite 4200, New York, NY 10118, United States</w:t>
      </w:r>
    </w:p>
    <w:p>
      <w:pPr>
        <w:pStyle w:val="BodyText"/>
      </w:pPr>
      <w:r>
        <w:t xml:space="preserve">Quotation Estimate No. QE-2025-NYC-04782 • This document is confidential and intended solely for the named recipient.</w:t>
      </w:r>
    </w:p>
    <w:p>
      <w:pPr>
        <w:pStyle w:val="BodyText"/>
      </w:pPr>
      <w:r>
        <w:t xml:space="preserve">© 2025 Meridian Talent Solutions LLC.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Sales Executive - United States New York City</dc:title>
  <dc:creator/>
  <dc:language>en</dc:language>
  <cp:keywords/>
  <dcterms:created xsi:type="dcterms:W3CDTF">2026-10-10T13:53:23Z</dcterms:created>
  <dcterms:modified xsi:type="dcterms:W3CDTF">2026-10-10T13:53:23Z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