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School</w:t>
      </w:r>
      <w:r>
        <w:t xml:space="preserve"> </w:t>
      </w:r>
      <w:r>
        <w:t xml:space="preserve">Counselor</w:t>
      </w:r>
      <w:r>
        <w:t xml:space="preserve"> </w:t>
      </w:r>
      <w:r>
        <w:t xml:space="preserve">Services</w:t>
      </w:r>
      <w:r>
        <w:t xml:space="preserve"> </w:t>
      </w:r>
      <w:r>
        <w:t xml:space="preserve">-</w:t>
      </w:r>
      <w:r>
        <w:t xml:space="preserve"> </w:t>
      </w:r>
      <w:r>
        <w:t xml:space="preserve">Algeria</w:t>
      </w:r>
      <w:r>
        <w:t xml:space="preserve"> </w:t>
      </w:r>
      <w:r>
        <w:t xml:space="preserve">Algiers</w:t>
      </w:r>
    </w:p>
    <w:bookmarkStart w:id="20" w:name="quotation-estimate"/>
    <w:p>
      <w:pPr>
        <w:pStyle w:val="Heading1"/>
      </w:pPr>
      <w:r>
        <w:t xml:space="preserve">Quotation Estimate</w:t>
      </w:r>
    </w:p>
    <w:p>
      <w:pPr>
        <w:pStyle w:val="FirstParagraph"/>
      </w:pPr>
      <w:r>
        <w:t xml:space="preserve">Professional School Counselor Services — Algeria Algiers</w:t>
      </w:r>
    </w:p>
    <w:bookmarkEnd w:id="20"/>
    <w:bookmarkStart w:id="21" w:name="service-provider"/>
    <w:p>
      <w:pPr>
        <w:pStyle w:val="Heading3"/>
      </w:pPr>
      <w:r>
        <w:t xml:space="preserve">Service Provider</w:t>
      </w:r>
    </w:p>
    <w:p>
      <w:pPr>
        <w:pStyle w:val="FirstParagraph"/>
      </w:pPr>
      <w:r>
        <w:rPr>
          <w:bCs/>
          <w:b/>
        </w:rPr>
        <w:t xml:space="preserve">Algiers Educational Counseling Center (AECC)</w:t>
      </w:r>
    </w:p>
    <w:p>
      <w:pPr>
        <w:pStyle w:val="BodyText"/>
      </w:pPr>
      <w:r>
        <w:t xml:space="preserve">14, Rue Didouche Mourad, Hydra</w:t>
      </w:r>
    </w:p>
    <w:p>
      <w:pPr>
        <w:pStyle w:val="BodyText"/>
      </w:pPr>
      <w:r>
        <w:t xml:space="preserve">Algiers 16000, Algeria</w:t>
      </w:r>
    </w:p>
    <w:p>
      <w:pPr>
        <w:pStyle w:val="BodyText"/>
      </w:pPr>
      <w:r>
        <w:t xml:space="preserve">Tel: +213 (0) 23 45 67 89</w:t>
      </w:r>
    </w:p>
    <w:p>
      <w:pPr>
        <w:pStyle w:val="BodyText"/>
      </w:pPr>
      <w:r>
        <w:t xml:space="preserve">Email: info@aecc-dz.com</w:t>
      </w:r>
    </w:p>
    <w:p>
      <w:pPr>
        <w:pStyle w:val="BodyText"/>
      </w:pPr>
      <w:r>
        <w:t xml:space="preserve">RC: 16/00-1234567 B 2024</w:t>
      </w:r>
    </w:p>
    <w:bookmarkEnd w:id="21"/>
    <w:bookmarkStart w:id="22" w:name="client-recipient"/>
    <w:p>
      <w:pPr>
        <w:pStyle w:val="Heading3"/>
      </w:pPr>
      <w:r>
        <w:t xml:space="preserve">Client / Recipient</w:t>
      </w:r>
    </w:p>
    <w:p>
      <w:pPr>
        <w:pStyle w:val="FirstParagraph"/>
      </w:pPr>
      <w:r>
        <w:rPr>
          <w:bCs/>
          <w:b/>
        </w:rPr>
        <w:t xml:space="preserve">Lycee Frantz Fanon</w:t>
      </w:r>
    </w:p>
    <w:p>
      <w:pPr>
        <w:pStyle w:val="BodyText"/>
      </w:pPr>
      <w:r>
        <w:t xml:space="preserve">27, Rue des Freres Boumediene</w:t>
      </w:r>
    </w:p>
    <w:p>
      <w:pPr>
        <w:pStyle w:val="BodyText"/>
      </w:pPr>
      <w:r>
        <w:t xml:space="preserve">El Biar, Algiers 16030, Algeria</w:t>
      </w:r>
    </w:p>
    <w:p>
      <w:pPr>
        <w:pStyle w:val="BodyText"/>
      </w:pPr>
      <w:r>
        <w:t xml:space="preserve">Attn: Director of Student Affairs</w:t>
      </w:r>
    </w:p>
    <w:p>
      <w:pPr>
        <w:pStyle w:val="BodyText"/>
      </w:pPr>
      <w:r>
        <w:t xml:space="preserve">Tel: +213 (0) 23 55 44 33</w:t>
      </w:r>
    </w:p>
    <w:p>
      <w:pPr>
        <w:pStyle w:val="BodyText"/>
      </w:pPr>
      <w:r>
        <w:t xml:space="preserve">Email: direction@lycee-frantz-fanon.dz</w:t>
      </w:r>
    </w:p>
    <w:bookmarkEnd w:id="22"/>
    <w:p>
      <w:pPr>
        <w:pStyle w:val="BodyText"/>
      </w:pPr>
      <w:r>
        <w:rPr>
          <w:bCs/>
          <w:b/>
        </w:rPr>
        <w:t xml:space="preserve">Quotation Estimate No.:</w:t>
      </w:r>
      <w:r>
        <w:t xml:space="preserve"> </w:t>
      </w:r>
      <w:r>
        <w:t xml:space="preserve">AECC/QE/2025/0047</w:t>
      </w:r>
    </w:p>
    <w:p>
      <w:pPr>
        <w:pStyle w:val="BodyText"/>
      </w:pPr>
      <w:r>
        <w:rPr>
          <w:bCs/>
          <w:b/>
        </w:rPr>
        <w:t xml:space="preserve">Date of Issue:</w:t>
      </w:r>
      <w:r>
        <w:t xml:space="preserve"> </w:t>
      </w:r>
      <w:r>
        <w:t xml:space="preserve">15 June 2025</w:t>
      </w:r>
    </w:p>
    <w:p>
      <w:pPr>
        <w:pStyle w:val="BodyText"/>
      </w:pPr>
      <w:r>
        <w:rPr>
          <w:bCs/>
          <w:b/>
        </w:rPr>
        <w:t xml:space="preserve">Validity Period:</w:t>
      </w:r>
      <w:r>
        <w:t xml:space="preserve"> </w:t>
      </w:r>
      <w:r>
        <w:t xml:space="preserve">30 days (until 15 July 2025)</w:t>
      </w:r>
    </w:p>
    <w:p>
      <w:pPr>
        <w:pStyle w:val="BodyText"/>
      </w:pPr>
      <w:r>
        <w:rPr>
          <w:bCs/>
          <w:b/>
        </w:rPr>
        <w:t xml:space="preserve">Currency:</w:t>
      </w:r>
      <w:r>
        <w:t xml:space="preserve"> </w:t>
      </w:r>
      <w:r>
        <w:t xml:space="preserve">Algerian Dinar (DZD)</w:t>
      </w:r>
    </w:p>
    <w:bookmarkStart w:id="23" w:name="Xbcfb4e872449f00b9ed51e3aeeac8088af3c0e8"/>
    <w:p>
      <w:pPr>
        <w:pStyle w:val="Heading2"/>
      </w:pPr>
      <w:r>
        <w:t xml:space="preserve">Scope of Services — School Counselor Engagement</w:t>
      </w:r>
    </w:p>
    <w:p>
      <w:pPr>
        <w:pStyle w:val="FirstParagraph"/>
      </w:pPr>
      <w:r>
        <w:t xml:space="preserve">This</w:t>
      </w:r>
      <w:r>
        <w:t xml:space="preserve"> </w:t>
      </w:r>
      <w:r>
        <w:t xml:space="preserve">Quotation Estimate</w:t>
      </w:r>
      <w:r>
        <w:t xml:space="preserve"> </w:t>
      </w:r>
      <w:r>
        <w:t xml:space="preserve">is issued by the Algiers Educational Counseling Center (AECC) to provide comprehensive</w:t>
      </w:r>
      <w:r>
        <w:t xml:space="preserve"> </w:t>
      </w:r>
      <w:r>
        <w:t xml:space="preserve">School Counselor</w:t>
      </w:r>
      <w:r>
        <w:t xml:space="preserve"> </w:t>
      </w:r>
      <w:r>
        <w:t xml:space="preserve">services for the academic year 2025–2026 at Lycee Frantz Fanon, located in the El Biar district of</w:t>
      </w:r>
      <w:r>
        <w:t xml:space="preserve"> </w:t>
      </w:r>
      <w:r>
        <w:t xml:space="preserve">Algeria Algiers</w:t>
      </w:r>
      <w:r>
        <w:t xml:space="preserve">. The proposed engagement is designed to meet the regulatory requirements set forth by the Algerian Ministry of National Education regarding student psychological and academic support, as well as to address the specific needs of the student body in the Algiers metropolitan area.</w:t>
      </w:r>
    </w:p>
    <w:bookmarkEnd w:id="23"/>
    <w:bookmarkStart w:id="24" w:name="itemized-cost-breakdown"/>
    <w:p>
      <w:pPr>
        <w:pStyle w:val="Heading2"/>
      </w:pPr>
      <w:r>
        <w:t xml:space="preserve">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School Counselor Service</w:t>
            </w:r>
          </w:p>
        </w:tc>
        <w:tc>
          <w:tcPr/>
          <w:p>
            <w:pPr>
              <w:pStyle w:val="Compact"/>
              <w:jc w:val="left"/>
            </w:pPr>
            <w:r>
              <w:t xml:space="preserve">Duration / Frequency</w:t>
            </w:r>
          </w:p>
        </w:tc>
        <w:tc>
          <w:tcPr/>
          <w:p>
            <w:pPr>
              <w:pStyle w:val="Compact"/>
              <w:jc w:val="left"/>
            </w:pPr>
            <w:r>
              <w:t xml:space="preserve">Unit Cost (DZD)</w:t>
            </w:r>
          </w:p>
        </w:tc>
        <w:tc>
          <w:tcPr/>
          <w:p>
            <w:pPr>
              <w:pStyle w:val="Compact"/>
              <w:jc w:val="left"/>
            </w:pPr>
            <w:r>
              <w:t xml:space="preserve">Total (DZD)</w:t>
            </w:r>
          </w:p>
        </w:tc>
      </w:tr>
      <w:tr>
        <w:tc>
          <w:tcPr/>
          <w:p>
            <w:pPr>
              <w:pStyle w:val="Compact"/>
              <w:jc w:val="left"/>
            </w:pPr>
            <w:r>
              <w:t xml:space="preserve">01</w:t>
            </w:r>
          </w:p>
        </w:tc>
        <w:tc>
          <w:tcPr/>
          <w:p>
            <w:pPr>
              <w:pStyle w:val="Compact"/>
              <w:jc w:val="left"/>
            </w:pPr>
            <w:r>
              <w:t xml:space="preserve">Full-time School Counselor (licensed psychologist) — individual student counseling sessions, academic guidance, and career orientation for students in grades 9 through 12</w:t>
            </w:r>
          </w:p>
        </w:tc>
        <w:tc>
          <w:tcPr/>
          <w:p>
            <w:pPr>
              <w:pStyle w:val="Compact"/>
              <w:jc w:val="left"/>
            </w:pPr>
            <w:r>
              <w:t xml:space="preserve">10 months (Sep–Jun)</w:t>
            </w:r>
          </w:p>
        </w:tc>
        <w:tc>
          <w:tcPr/>
          <w:p>
            <w:pPr>
              <w:pStyle w:val="Compact"/>
              <w:jc w:val="left"/>
            </w:pPr>
            <w:r>
              <w:t xml:space="preserve">185,000 / month</w:t>
            </w:r>
          </w:p>
        </w:tc>
        <w:tc>
          <w:tcPr/>
          <w:p>
            <w:pPr>
              <w:pStyle w:val="Compact"/>
              <w:jc w:val="left"/>
            </w:pPr>
            <w:r>
              <w:t xml:space="preserve">1,850,000</w:t>
            </w:r>
          </w:p>
        </w:tc>
      </w:tr>
      <w:tr>
        <w:tc>
          <w:tcPr/>
          <w:p>
            <w:pPr>
              <w:pStyle w:val="Compact"/>
              <w:jc w:val="left"/>
            </w:pPr>
            <w:r>
              <w:t xml:space="preserve">02</w:t>
            </w:r>
          </w:p>
        </w:tc>
        <w:tc>
          <w:tcPr/>
          <w:p>
            <w:pPr>
              <w:pStyle w:val="Compact"/>
              <w:jc w:val="left"/>
            </w:pPr>
            <w:r>
              <w:t xml:space="preserve">Group counseling workshops (minimum 8 sessions per term) covering stress management, social skills development, and conflict resolution tailored to the Algiers student context</w:t>
            </w:r>
          </w:p>
        </w:tc>
        <w:tc>
          <w:tcPr/>
          <w:p>
            <w:pPr>
              <w:pStyle w:val="Compact"/>
              <w:jc w:val="left"/>
            </w:pPr>
            <w:r>
              <w:t xml:space="preserve">3 terms</w:t>
            </w:r>
          </w:p>
        </w:tc>
        <w:tc>
          <w:tcPr/>
          <w:p>
            <w:pPr>
              <w:pStyle w:val="Compact"/>
              <w:jc w:val="left"/>
            </w:pPr>
            <w:r>
              <w:t xml:space="preserve">45,000 / session</w:t>
            </w:r>
          </w:p>
        </w:tc>
        <w:tc>
          <w:tcPr/>
          <w:p>
            <w:pPr>
              <w:pStyle w:val="Compact"/>
              <w:jc w:val="left"/>
            </w:pPr>
            <w:r>
              <w:t xml:space="preserve">1,080,000</w:t>
            </w:r>
          </w:p>
        </w:tc>
      </w:tr>
      <w:tr>
        <w:tc>
          <w:tcPr/>
          <w:p>
            <w:pPr>
              <w:pStyle w:val="Compact"/>
              <w:jc w:val="left"/>
            </w:pPr>
            <w:r>
              <w:t xml:space="preserve">03</w:t>
            </w:r>
          </w:p>
        </w:tc>
        <w:tc>
          <w:tcPr/>
          <w:p>
            <w:pPr>
              <w:pStyle w:val="Compact"/>
              <w:jc w:val="left"/>
            </w:pPr>
            <w:r>
              <w:t xml:space="preserve">Parent-teacher-student coordination meetings and family counseling support (bi-weekly availability at the school premises in El Biar, Algiers)</w:t>
            </w:r>
          </w:p>
        </w:tc>
        <w:tc>
          <w:tcPr/>
          <w:p>
            <w:pPr>
              <w:pStyle w:val="Compact"/>
              <w:jc w:val="left"/>
            </w:pPr>
            <w:r>
              <w:t xml:space="preserve">10 months</w:t>
            </w:r>
          </w:p>
        </w:tc>
        <w:tc>
          <w:tcPr/>
          <w:p>
            <w:pPr>
              <w:pStyle w:val="Compact"/>
              <w:jc w:val="left"/>
            </w:pPr>
            <w:r>
              <w:t xml:space="preserve">35,000 / month</w:t>
            </w:r>
          </w:p>
        </w:tc>
        <w:tc>
          <w:tcPr/>
          <w:p>
            <w:pPr>
              <w:pStyle w:val="Compact"/>
              <w:jc w:val="left"/>
            </w:pPr>
            <w:r>
              <w:t xml:space="preserve">350,000</w:t>
            </w:r>
          </w:p>
        </w:tc>
      </w:tr>
      <w:tr>
        <w:tc>
          <w:tcPr/>
          <w:p>
            <w:pPr>
              <w:pStyle w:val="Compact"/>
              <w:jc w:val="left"/>
            </w:pPr>
            <w:r>
              <w:t xml:space="preserve">04</w:t>
            </w:r>
          </w:p>
        </w:tc>
        <w:tc>
          <w:tcPr/>
          <w:p>
            <w:pPr>
              <w:pStyle w:val="Compact"/>
              <w:jc w:val="left"/>
            </w:pPr>
            <w:r>
              <w:t xml:space="preserve">Psychometric assessment and screening program for all enrolled students (approximately 1,200 students) including standardized testing, report generation, and follow-up recommendations</w:t>
            </w:r>
          </w:p>
        </w:tc>
        <w:tc>
          <w:tcPr/>
          <w:p>
            <w:pPr>
              <w:pStyle w:val="Compact"/>
              <w:jc w:val="left"/>
            </w:pPr>
            <w:r>
              <w:t xml:space="preserve">One-time (Sep 2025)</w:t>
            </w:r>
          </w:p>
        </w:tc>
        <w:tc>
          <w:tcPr/>
          <w:p>
            <w:pPr>
              <w:pStyle w:val="Compact"/>
              <w:jc w:val="left"/>
            </w:pPr>
            <w:r>
              <w:t xml:space="preserve">1,200,000 (lump sum)</w:t>
            </w:r>
          </w:p>
        </w:tc>
        <w:tc>
          <w:tcPr/>
          <w:p>
            <w:pPr>
              <w:pStyle w:val="Compact"/>
              <w:jc w:val="left"/>
            </w:pPr>
            <w:r>
              <w:t xml:space="preserve">1,200,000</w:t>
            </w:r>
          </w:p>
        </w:tc>
      </w:tr>
      <w:tr>
        <w:tc>
          <w:tcPr/>
          <w:p>
            <w:pPr>
              <w:pStyle w:val="Compact"/>
              <w:jc w:val="left"/>
            </w:pPr>
            <w:r>
              <w:t xml:space="preserve">05</w:t>
            </w:r>
          </w:p>
        </w:tc>
        <w:tc>
          <w:tcPr/>
          <w:p>
            <w:pPr>
              <w:pStyle w:val="Compact"/>
              <w:jc w:val="left"/>
            </w:pPr>
            <w:r>
              <w:t xml:space="preserve">Emergency crisis intervention and on-call support (24/7 hotline for acute student distress situations during the academic year in Algeria Algiers)</w:t>
            </w:r>
          </w:p>
        </w:tc>
        <w:tc>
          <w:tcPr/>
          <w:p>
            <w:pPr>
              <w:pStyle w:val="Compact"/>
              <w:jc w:val="left"/>
            </w:pPr>
            <w:r>
              <w:t xml:space="preserve">10 months</w:t>
            </w:r>
          </w:p>
        </w:tc>
        <w:tc>
          <w:tcPr/>
          <w:p>
            <w:pPr>
              <w:pStyle w:val="Compact"/>
              <w:jc w:val="left"/>
            </w:pPr>
            <w:r>
              <w:t xml:space="preserve">25,000 / month</w:t>
            </w:r>
          </w:p>
        </w:tc>
        <w:tc>
          <w:tcPr/>
          <w:p>
            <w:pPr>
              <w:pStyle w:val="Compact"/>
              <w:jc w:val="left"/>
            </w:pPr>
            <w:r>
              <w:t xml:space="preserve">250,000</w:t>
            </w:r>
          </w:p>
        </w:tc>
      </w:tr>
      <w:tr>
        <w:tc>
          <w:tcPr/>
          <w:p>
            <w:pPr>
              <w:pStyle w:val="Compact"/>
              <w:jc w:val="left"/>
            </w:pPr>
            <w:r>
              <w:t xml:space="preserve">06</w:t>
            </w:r>
          </w:p>
        </w:tc>
        <w:tc>
          <w:tcPr/>
          <w:p>
            <w:pPr>
              <w:pStyle w:val="Compact"/>
              <w:jc w:val="left"/>
            </w:pPr>
            <w:r>
              <w:t xml:space="preserve">Monthly progress reports, incident documentation, and compliance reporting to the Algerian Ministry of National Education and the school administration</w:t>
            </w:r>
          </w:p>
        </w:tc>
        <w:tc>
          <w:tcPr/>
          <w:p>
            <w:pPr>
              <w:pStyle w:val="Compact"/>
              <w:jc w:val="left"/>
            </w:pPr>
            <w:r>
              <w:t xml:space="preserve">10 months</w:t>
            </w:r>
          </w:p>
        </w:tc>
        <w:tc>
          <w:tcPr/>
          <w:p>
            <w:pPr>
              <w:pStyle w:val="Compact"/>
              <w:jc w:val="left"/>
            </w:pPr>
            <w:r>
              <w:t xml:space="preserve">15,000 / month</w:t>
            </w:r>
          </w:p>
        </w:tc>
        <w:tc>
          <w:tcPr/>
          <w:p>
            <w:pPr>
              <w:pStyle w:val="Compact"/>
              <w:jc w:val="left"/>
            </w:pPr>
            <w:r>
              <w:t xml:space="preserve">150,000</w:t>
            </w:r>
          </w:p>
        </w:tc>
      </w:tr>
      <w:tr>
        <w:tc>
          <w:tcPr/>
          <w:p>
            <w:pPr>
              <w:pStyle w:val="Compact"/>
              <w:jc w:val="left"/>
            </w:pPr>
            <w:r>
              <w:t xml:space="preserve">07</w:t>
            </w:r>
          </w:p>
        </w:tc>
        <w:tc>
          <w:tcPr/>
          <w:p>
            <w:pPr>
              <w:pStyle w:val="Compact"/>
              <w:jc w:val="left"/>
            </w:pPr>
            <w:r>
              <w:t xml:space="preserve">Professional development and training for school staff on recognizing student mental health indicators (2-day workshop, 2 sessions per year)</w:t>
            </w:r>
          </w:p>
        </w:tc>
        <w:tc>
          <w:tcPr/>
          <w:p>
            <w:pPr>
              <w:pStyle w:val="Compact"/>
              <w:jc w:val="left"/>
            </w:pPr>
            <w:r>
              <w:t xml:space="preserve">2 sessions</w:t>
            </w:r>
          </w:p>
        </w:tc>
        <w:tc>
          <w:tcPr/>
          <w:p>
            <w:pPr>
              <w:pStyle w:val="Compact"/>
              <w:jc w:val="left"/>
            </w:pPr>
            <w:r>
              <w:t xml:space="preserve">80,000 / session</w:t>
            </w:r>
          </w:p>
        </w:tc>
        <w:tc>
          <w:tcPr/>
          <w:p>
            <w:pPr>
              <w:pStyle w:val="Compact"/>
              <w:jc w:val="left"/>
            </w:pPr>
            <w:r>
              <w:t xml:space="preserve">160,000</w:t>
            </w:r>
          </w:p>
        </w:tc>
      </w:tr>
      <w:tr>
        <w:tc>
          <w:tcPr>
            <w:gridSpan w:val="4"/>
          </w:tcPr>
          <w:p>
            <w:pPr>
              <w:pStyle w:val="Compact"/>
              <w:jc w:val="left"/>
            </w:pPr>
            <w:r>
              <w:t xml:space="preserve">Subtotal</w:t>
            </w:r>
          </w:p>
        </w:tc>
        <w:tc>
          <w:tcPr/>
          <w:p>
            <w:pPr>
              <w:pStyle w:val="Compact"/>
              <w:jc w:val="left"/>
            </w:pPr>
            <w:r>
              <w:t xml:space="preserve">5,040,000 DZD</w:t>
            </w:r>
          </w:p>
        </w:tc>
      </w:tr>
      <w:tr>
        <w:tc>
          <w:tcPr>
            <w:gridSpan w:val="4"/>
          </w:tcPr>
          <w:p>
            <w:pPr>
              <w:pStyle w:val="Compact"/>
              <w:jc w:val="left"/>
            </w:pPr>
            <w:r>
              <w:t xml:space="preserve">VAT (19% — applicable per Algerian tax code)</w:t>
            </w:r>
          </w:p>
        </w:tc>
        <w:tc>
          <w:tcPr/>
          <w:p>
            <w:pPr>
              <w:pStyle w:val="Compact"/>
              <w:jc w:val="left"/>
            </w:pPr>
            <w:r>
              <w:t xml:space="preserve">957,600 DZD</w:t>
            </w:r>
          </w:p>
        </w:tc>
      </w:tr>
      <w:tr>
        <w:tc>
          <w:tcPr>
            <w:gridSpan w:val="4"/>
          </w:tcPr>
          <w:p>
            <w:pPr>
              <w:pStyle w:val="Compact"/>
              <w:jc w:val="left"/>
            </w:pPr>
            <w:r>
              <w:rPr>
                <w:bCs/>
                <w:b/>
              </w:rPr>
              <w:t xml:space="preserve">Grand Total (Quotation Estimate)</w:t>
            </w:r>
          </w:p>
        </w:tc>
        <w:tc>
          <w:tcPr/>
          <w:p>
            <w:pPr>
              <w:pStyle w:val="Compact"/>
              <w:jc w:val="left"/>
            </w:pPr>
            <w:r>
              <w:rPr>
                <w:bCs/>
                <w:b/>
              </w:rPr>
              <w:t xml:space="preserve">5,997,600 DZD</w:t>
            </w:r>
          </w:p>
        </w:tc>
      </w:tr>
    </w:tbl>
    <w:p>
      <w:pPr>
        <w:pStyle w:val="BodyText"/>
      </w:pPr>
      <w:r>
        <w:rPr>
          <w:bCs/>
          <w:b/>
        </w:rPr>
        <w:t xml:space="preserve">Note:</w:t>
      </w:r>
      <w:r>
        <w:t xml:space="preserve"> </w:t>
      </w:r>
      <w:r>
        <w:t xml:space="preserve">All prices are quoted in Algerian Dinar (DZD) and are subject to adjustment in the event of significant currency fluctuation or changes in applicable Algerian labor regulations. This Quotation Estimate does not include costs for specialized therapeutic equipment, which will be quoted separately if required by the School Counselor’s clinical protocol.</w:t>
      </w:r>
    </w:p>
    <w:bookmarkEnd w:id="24"/>
    <w:bookmarkStart w:id="25" w:name="terms-and-conditions"/>
    <w:p>
      <w:pPr>
        <w:pStyle w:val="Heading2"/>
      </w:pPr>
      <w:r>
        <w:t xml:space="preserve">Terms and Conditions</w:t>
      </w:r>
    </w:p>
    <w:p>
      <w:pPr>
        <w:numPr>
          <w:ilvl w:val="0"/>
          <w:numId w:val="1001"/>
        </w:numPr>
        <w:pStyle w:val="Compact"/>
      </w:pPr>
      <w:r>
        <w:t xml:space="preserve">This Quotation Estimate is valid for a period of thirty (30) calendar days from the date of issue. Beyond this period, AECC reserves the right to revise pricing due to market conditions in Algeria Algiers.</w:t>
      </w:r>
    </w:p>
    <w:p>
      <w:pPr>
        <w:numPr>
          <w:ilvl w:val="0"/>
          <w:numId w:val="1001"/>
        </w:numPr>
        <w:pStyle w:val="Compact"/>
      </w:pPr>
      <w:r>
        <w:t xml:space="preserve">Payment terms: 40% advance payment upon contract signing, 30% at the midpoint of the academic year (January 2026), and 30% upon completion of services in June 2026. Payments shall be made via bank transfer to AECC’s account at BNA (Banque Nationale d’Algérie), Algiers branch.</w:t>
      </w:r>
    </w:p>
    <w:p>
      <w:pPr>
        <w:numPr>
          <w:ilvl w:val="0"/>
          <w:numId w:val="1001"/>
        </w:numPr>
        <w:pStyle w:val="Compact"/>
      </w:pPr>
      <w:r>
        <w:t xml:space="preserve">The School Counselor assigned to this engagement must hold a valid license issued by the Algerian Ministry of Higher Education and must possess a minimum of five (5) years of experience in educational psychology within the Algerian school system.</w:t>
      </w:r>
    </w:p>
    <w:p>
      <w:pPr>
        <w:numPr>
          <w:ilvl w:val="0"/>
          <w:numId w:val="1001"/>
        </w:numPr>
        <w:pStyle w:val="Compact"/>
      </w:pPr>
      <w:r>
        <w:t xml:space="preserve">All services shall be delivered in accordance with the Algerian National Education Code and the ethical guidelines of the Algerian Psychological Association. Confidentiality of student records shall be maintained in full compliance with Algerian data protection regulations.</w:t>
      </w:r>
    </w:p>
    <w:p>
      <w:pPr>
        <w:numPr>
          <w:ilvl w:val="0"/>
          <w:numId w:val="1001"/>
        </w:numPr>
        <w:pStyle w:val="Compact"/>
      </w:pPr>
      <w:r>
        <w:t xml:space="preserve">Either party may terminate the engagement with a written notice of thirty (30) days. In the event of early termination, fees for services already rendered shall be due in full.</w:t>
      </w:r>
    </w:p>
    <w:p>
      <w:pPr>
        <w:numPr>
          <w:ilvl w:val="0"/>
          <w:numId w:val="1001"/>
        </w:numPr>
        <w:pStyle w:val="Compact"/>
      </w:pPr>
      <w:r>
        <w:t xml:space="preserve">This Quotation Estimate does not constitute a binding contract until a formal service agreement is executed by both parties in the presence of a notary in Algiers, Algeria.</w:t>
      </w:r>
    </w:p>
    <w:p>
      <w:pPr>
        <w:numPr>
          <w:ilvl w:val="0"/>
          <w:numId w:val="1001"/>
        </w:numPr>
        <w:pStyle w:val="Compact"/>
      </w:pPr>
      <w:r>
        <w:t xml:space="preserve">Any disputes arising from this engagement shall be resolved through the competent courts of Algiers, Algeria, in accordance with Algerian civil and commercial law.</w:t>
      </w:r>
    </w:p>
    <w:bookmarkEnd w:id="25"/>
    <w:bookmarkStart w:id="26" w:name="acceptance-and-authorization"/>
    <w:p>
      <w:pPr>
        <w:pStyle w:val="Heading2"/>
      </w:pPr>
      <w:r>
        <w:t xml:space="preserve">Acceptance and Authorization</w:t>
      </w:r>
    </w:p>
    <w:p>
      <w:pPr>
        <w:pStyle w:val="FirstParagraph"/>
      </w:pPr>
      <w:r>
        <w:t xml:space="preserve">By signing below, the client acknowledges receipt of this Quotation Estimate for School Counselor services and agrees to the terms outlined herein. This document serves as the formal basis for the subsequent service contract to be drafted by AECC legal counsel in Algiers.</w:t>
      </w:r>
    </w:p>
    <w:p>
      <w:pPr>
        <w:pStyle w:val="BodyText"/>
      </w:pPr>
      <w:r>
        <w:rPr>
          <w:bCs/>
          <w:b/>
        </w:rPr>
        <w:t xml:space="preserve">For the Service Provider</w:t>
      </w:r>
    </w:p>
    <w:p>
      <w:pPr>
        <w:pStyle w:val="BodyText"/>
      </w:pPr>
      <w:r>
        <w:t xml:space="preserve">Algiers Educational Counseling Center (AECC)</w:t>
      </w:r>
    </w:p>
    <w:p>
      <w:pPr>
        <w:pStyle w:val="BodyText"/>
      </w:pPr>
      <w:r>
        <w:t xml:space="preserve">Name: Dr. Amel Benali</w:t>
      </w:r>
      <w:r>
        <w:br/>
      </w:r>
      <w:r>
        <w:t xml:space="preserve">Title: Director &amp; Lead School Counselor</w:t>
      </w:r>
      <w:r>
        <w:br/>
      </w:r>
      <w:r>
        <w:t xml:space="preserve">Signature &amp; Seal: _________________________</w:t>
      </w:r>
      <w:r>
        <w:br/>
      </w:r>
      <w:r>
        <w:t xml:space="preserve">Date: _________________________</w:t>
      </w:r>
    </w:p>
    <w:p>
      <w:pPr>
        <w:pStyle w:val="BodyText"/>
      </w:pPr>
      <w:r>
        <w:rPr>
          <w:bCs/>
          <w:b/>
        </w:rPr>
        <w:t xml:space="preserve">For the Client</w:t>
      </w:r>
    </w:p>
    <w:p>
      <w:pPr>
        <w:pStyle w:val="BodyText"/>
      </w:pPr>
      <w:r>
        <w:t xml:space="preserve">Lycee Frantz Fanon, El Biar, Algiers</w:t>
      </w:r>
    </w:p>
    <w:p>
      <w:pPr>
        <w:pStyle w:val="BodyText"/>
      </w:pPr>
      <w:r>
        <w:t xml:space="preserve">Name: _________________________</w:t>
      </w:r>
      <w:r>
        <w:br/>
      </w:r>
      <w:r>
        <w:t xml:space="preserve">Title: Director of Student Affairs</w:t>
      </w:r>
      <w:r>
        <w:br/>
      </w:r>
      <w:r>
        <w:t xml:space="preserve">Signature &amp; Seal: _________________________</w:t>
      </w:r>
      <w:r>
        <w:br/>
      </w:r>
      <w:r>
        <w:t xml:space="preserve">Date: _________________________</w:t>
      </w:r>
    </w:p>
    <w:p>
      <w:pPr>
        <w:pStyle w:val="BodyText"/>
      </w:pPr>
      <w:r>
        <w:t xml:space="preserve">Quotation Estimate No. AECC/QE/2025/0047 — Issued in Algiers, Algeria — Page 1 of 1</w:t>
      </w:r>
    </w:p>
    <w:p>
      <w:pPr>
        <w:pStyle w:val="BodyText"/>
      </w:pPr>
      <w:r>
        <w:t xml:space="preserve">This document is the property of AECC and is intended solely for the named recipient. Unauthorized reproduction or distribution is prohibited under Algerian intellectual property law.</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School Counselor Services - Algeria Algiers</dc:title>
  <dc:creator/>
  <dc:language>en</dc:language>
  <cp:keywords/>
  <dcterms:created xsi:type="dcterms:W3CDTF">2026-10-10T06:42:22Z</dcterms:created>
  <dcterms:modified xsi:type="dcterms:W3CDTF">2026-10-10T06:42:22Z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