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School Counselor Services — Australia Sydney</w:t>
      </w:r>
    </w:p>
    <w:bookmarkEnd w:id="20"/>
    <w:bookmarkStart w:id="21" w:name="service-provider"/>
    <w:p>
      <w:pPr>
        <w:pStyle w:val="Heading3"/>
      </w:pPr>
      <w:r>
        <w:t xml:space="preserve">Service Provider</w:t>
      </w:r>
    </w:p>
    <w:p>
      <w:pPr>
        <w:pStyle w:val="FirstParagraph"/>
      </w:pPr>
      <w:r>
        <w:rPr>
          <w:bCs/>
          <w:b/>
        </w:rPr>
        <w:t xml:space="preserve">Sydney School Counselling Services Pty Ltd</w:t>
      </w:r>
    </w:p>
    <w:p>
      <w:pPr>
        <w:pStyle w:val="BodyText"/>
      </w:pPr>
      <w:r>
        <w:t xml:space="preserve">Level 12, 42 Martin Place</w:t>
      </w:r>
    </w:p>
    <w:p>
      <w:pPr>
        <w:pStyle w:val="BodyText"/>
      </w:pPr>
      <w:r>
        <w:t xml:space="preserve">Sydney, NSW 2000, Australia</w:t>
      </w:r>
    </w:p>
    <w:p>
      <w:pPr>
        <w:pStyle w:val="BodyText"/>
      </w:pPr>
      <w:r>
        <w:t xml:space="preserve">ABN: 54 123 456 789</w:t>
      </w:r>
    </w:p>
    <w:p>
      <w:pPr>
        <w:pStyle w:val="BodyText"/>
      </w:pPr>
      <w:r>
        <w:t xml:space="preserve">Phone: +61 2 9300 4567</w:t>
      </w:r>
    </w:p>
    <w:p>
      <w:pPr>
        <w:pStyle w:val="BodyText"/>
      </w:pPr>
      <w:r>
        <w:t xml:space="preserve">Email: enquiries@sydneycounselling.com.au</w:t>
      </w:r>
    </w:p>
    <w:bookmarkEnd w:id="21"/>
    <w:bookmarkStart w:id="22" w:name="prepared-for"/>
    <w:p>
      <w:pPr>
        <w:pStyle w:val="Heading3"/>
      </w:pPr>
      <w:r>
        <w:t xml:space="preserve">Prepared For</w:t>
      </w:r>
    </w:p>
    <w:p>
      <w:pPr>
        <w:pStyle w:val="FirstParagraph"/>
      </w:pPr>
      <w:r>
        <w:rPr>
          <w:bCs/>
          <w:b/>
        </w:rPr>
        <w:t xml:space="preserve">North Harbour Public School</w:t>
      </w:r>
    </w:p>
    <w:p>
      <w:pPr>
        <w:pStyle w:val="BodyText"/>
      </w:pPr>
      <w:r>
        <w:t xml:space="preserve">18 Harbourview Road</w:t>
      </w:r>
    </w:p>
    <w:p>
      <w:pPr>
        <w:pStyle w:val="BodyText"/>
      </w:pPr>
      <w:r>
        <w:t xml:space="preserve">Manly, NSW 2095, Australia Sydney</w:t>
      </w:r>
    </w:p>
    <w:p>
      <w:pPr>
        <w:pStyle w:val="BodyText"/>
      </w:pPr>
      <w:r>
        <w:t xml:space="preserve">Attention: Principal, Ms. Karen Whitfield</w:t>
      </w:r>
    </w:p>
    <w:p>
      <w:pPr>
        <w:pStyle w:val="BodyText"/>
      </w:pPr>
      <w:r>
        <w:t xml:space="preserve">Phone: +61 2 9977 1234</w:t>
      </w:r>
    </w:p>
    <w:p>
      <w:pPr>
        <w:pStyle w:val="BodyText"/>
      </w:pPr>
      <w:r>
        <w:t xml:space="preserve">Email: principal@northharbour.nsw.edu.au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Service Period:</w:t>
            </w:r>
          </w:p>
        </w:tc>
        <w:tc>
          <w:tcPr/>
          <w:p>
            <w:pPr>
              <w:pStyle w:val="Compact"/>
              <w:jc w:val="left"/>
            </w:pPr>
            <w:r>
              <w:t xml:space="preserve">Term 3, 2025 (1 July – 3 October 2025)</w:t>
            </w:r>
          </w:p>
        </w:tc>
      </w:tr>
      <w:tr>
        <w:tc>
          <w:tcPr/>
          <w:p>
            <w:pPr>
              <w:pStyle w:val="Compact"/>
              <w:jc w:val="left"/>
            </w:pPr>
            <w:r>
              <w:t xml:space="preserve">Prepared By:</w:t>
            </w:r>
          </w:p>
        </w:tc>
        <w:tc>
          <w:tcPr/>
          <w:p>
            <w:pPr>
              <w:pStyle w:val="Compact"/>
              <w:jc w:val="left"/>
            </w:pPr>
            <w:r>
              <w:t xml:space="preserve">Dr. James O'Connor, AACP</w:t>
            </w:r>
          </w:p>
        </w:tc>
        <w:tc>
          <w:tcPr/>
          <w:p>
            <w:pPr>
              <w:pStyle w:val="Compact"/>
              <w:jc w:val="left"/>
            </w:pPr>
            <w:r>
              <w:t xml:space="preserve">Reference:</w:t>
            </w:r>
          </w:p>
        </w:tc>
        <w:tc>
          <w:tcPr/>
          <w:p>
            <w:pPr>
              <w:pStyle w:val="Compact"/>
              <w:jc w:val="left"/>
            </w:pPr>
            <w:r>
              <w:t xml:space="preserve">NSW Dept. of Education Contract Ref. EDU-2025-3312</w:t>
            </w:r>
          </w:p>
        </w:tc>
      </w:tr>
    </w:tbl>
    <w:bookmarkStart w:id="23" w:name="purpose-of-this-quotation-estimate"/>
    <w:p>
      <w:pPr>
        <w:pStyle w:val="Heading2"/>
      </w:pPr>
      <w:r>
        <w:t xml:space="preserve">1. Purpose of This Quotation Estimate</w:t>
      </w:r>
    </w:p>
    <w:p>
      <w:pPr>
        <w:pStyle w:val="FirstParagraph"/>
      </w:pPr>
      <w:r>
        <w:t xml:space="preserve">This Quotation Estimate is issued by Sydney School Counselling Services Pty Ltd to provide North Harbour Public School with a comprehensive and transparent financial proposal for the engagement of a qualified</w:t>
      </w:r>
      <w:r>
        <w:t xml:space="preserve"> </w:t>
      </w:r>
      <w:r>
        <w:t xml:space="preserve">School Counselor</w:t>
      </w:r>
      <w:r>
        <w:t xml:space="preserve"> </w:t>
      </w:r>
      <w:r>
        <w:t xml:space="preserve">to deliver student wellbeing, academic support, and pastoral care services within the Australia Sydney metropolitan region. This document outlines the full scope of services, associated costs, payment schedules, and contractual terms governing the proposed engagement. All pricing is quoted in Australian Dollars (AUD) and is inclusive of Goods and Services Tax (GST) at the current rate of 10%.</w:t>
      </w:r>
    </w:p>
    <w:bookmarkEnd w:id="23"/>
    <w:bookmarkStart w:id="24" w:name="Xbcfb4e872449f00b9ed51e3aeeac8088af3c0e8"/>
    <w:p>
      <w:pPr>
        <w:pStyle w:val="Heading2"/>
      </w:pPr>
      <w:r>
        <w:t xml:space="preserve">2. Scope of Services — School Counselor Engagement</w:t>
      </w:r>
    </w:p>
    <w:p>
      <w:pPr>
        <w:pStyle w:val="FirstParagraph"/>
      </w:pPr>
      <w:r>
        <w:t xml:space="preserve">The proposed</w:t>
      </w:r>
      <w:r>
        <w:t xml:space="preserve"> </w:t>
      </w:r>
      <w:r>
        <w:t xml:space="preserve">School Counselor</w:t>
      </w:r>
      <w:r>
        <w:t xml:space="preserve">, Dr. Sarah Mitchell (AACP Accredited, MA Counselling Psychology, 12 years of experience in Australian public schools), will provide the following services to the school community in Australia Sydney: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Individual student counselling sessions (one-on-one, 50 minutes each) covering emotional wellbeing, anxiety management, bullying response, and academic stress</w:t>
            </w:r>
          </w:p>
        </w:tc>
        <w:tc>
          <w:tcPr/>
          <w:p>
            <w:pPr>
              <w:pStyle w:val="Compact"/>
              <w:jc w:val="left"/>
            </w:pPr>
            <w:r>
              <w:t xml:space="preserve">20 sessions per week × 13 weeks</w:t>
            </w:r>
          </w:p>
        </w:tc>
        <w:tc>
          <w:tcPr/>
          <w:p>
            <w:pPr>
              <w:pStyle w:val="Compact"/>
              <w:jc w:val="left"/>
            </w:pPr>
            <w:r>
              <w:t xml:space="preserve">$120.00</w:t>
            </w:r>
          </w:p>
        </w:tc>
        <w:tc>
          <w:tcPr/>
          <w:p>
            <w:pPr>
              <w:pStyle w:val="Compact"/>
              <w:jc w:val="left"/>
            </w:pPr>
            <w:r>
              <w:t xml:space="preserve">$31,200.00</w:t>
            </w:r>
          </w:p>
        </w:tc>
      </w:tr>
      <w:tr>
        <w:tc>
          <w:tcPr/>
          <w:p>
            <w:pPr>
              <w:pStyle w:val="Compact"/>
              <w:jc w:val="left"/>
            </w:pPr>
            <w:r>
              <w:t xml:space="preserve">2</w:t>
            </w:r>
          </w:p>
        </w:tc>
        <w:tc>
          <w:tcPr/>
          <w:p>
            <w:pPr>
              <w:pStyle w:val="Compact"/>
              <w:jc w:val="left"/>
            </w:pPr>
            <w:r>
              <w:t xml:space="preserve">Group counselling and social-emotional learning (SEL) workshops for Year 7–12 students (groups of up to 12)</w:t>
            </w:r>
          </w:p>
        </w:tc>
        <w:tc>
          <w:tcPr/>
          <w:p>
            <w:pPr>
              <w:pStyle w:val="Compact"/>
              <w:jc w:val="left"/>
            </w:pPr>
            <w:r>
              <w:t xml:space="preserve">2 groups per week × 13 weeks</w:t>
            </w:r>
          </w:p>
        </w:tc>
        <w:tc>
          <w:tcPr/>
          <w:p>
            <w:pPr>
              <w:pStyle w:val="Compact"/>
              <w:jc w:val="left"/>
            </w:pPr>
            <w:r>
              <w:t xml:space="preserve">$280.00</w:t>
            </w:r>
          </w:p>
        </w:tc>
        <w:tc>
          <w:tcPr/>
          <w:p>
            <w:pPr>
              <w:pStyle w:val="Compact"/>
              <w:jc w:val="left"/>
            </w:pPr>
            <w:r>
              <w:t xml:space="preserve">$7,280.00</w:t>
            </w:r>
          </w:p>
        </w:tc>
      </w:tr>
      <w:tr>
        <w:tc>
          <w:tcPr/>
          <w:p>
            <w:pPr>
              <w:pStyle w:val="Compact"/>
              <w:jc w:val="left"/>
            </w:pPr>
            <w:r>
              <w:t xml:space="preserve">3</w:t>
            </w:r>
          </w:p>
        </w:tc>
        <w:tc>
          <w:tcPr/>
          <w:p>
            <w:pPr>
              <w:pStyle w:val="Compact"/>
              <w:jc w:val="left"/>
            </w:pPr>
            <w:r>
              <w:t xml:space="preserve">Teacher and staff professional development workshops on trauma-informed practice, mental health first aid, and classroom wellbeing strategies</w:t>
            </w:r>
          </w:p>
        </w:tc>
        <w:tc>
          <w:tcPr/>
          <w:p>
            <w:pPr>
              <w:pStyle w:val="Compact"/>
              <w:jc w:val="left"/>
            </w:pPr>
            <w:r>
              <w:t xml:space="preserve">4 half-day workshops (3.5 hrs each)</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Parent and carer information sessions and individual parent consultations regarding student mental health and support pathways in Australia Sydney</w:t>
            </w:r>
          </w:p>
        </w:tc>
        <w:tc>
          <w:tcPr/>
          <w:p>
            <w:pPr>
              <w:pStyle w:val="Compact"/>
              <w:jc w:val="left"/>
            </w:pPr>
            <w:r>
              <w:t xml:space="preserve">2 sessions per term + 10 individual consults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Crisis intervention and emergency response support (on-call availability, 7 days per week, 8am–8pm)</w:t>
            </w:r>
          </w:p>
        </w:tc>
        <w:tc>
          <w:tcPr/>
          <w:p>
            <w:pPr>
              <w:pStyle w:val="Compact"/>
              <w:jc w:val="left"/>
            </w:pPr>
            <w:r>
              <w:t xml:space="preserve">13 weeks (on-call)</w:t>
            </w:r>
          </w:p>
        </w:tc>
        <w:tc>
          <w:tcPr/>
          <w:p>
            <w:pPr>
              <w:pStyle w:val="Compact"/>
              <w:jc w:val="left"/>
            </w:pPr>
            <w:r>
              <w:t xml:space="preserve">$350.00</w:t>
            </w:r>
          </w:p>
        </w:tc>
        <w:tc>
          <w:tcPr/>
          <w:p>
            <w:pPr>
              <w:pStyle w:val="Compact"/>
              <w:jc w:val="left"/>
            </w:pPr>
            <w:r>
              <w:t xml:space="preserve">$4,550.00</w:t>
            </w:r>
          </w:p>
        </w:tc>
      </w:tr>
      <w:tr>
        <w:tc>
          <w:tcPr/>
          <w:p>
            <w:pPr>
              <w:pStyle w:val="Compact"/>
              <w:jc w:val="left"/>
            </w:pPr>
            <w:r>
              <w:t xml:space="preserve">6</w:t>
            </w:r>
          </w:p>
        </w:tc>
        <w:tc>
          <w:tcPr/>
          <w:p>
            <w:pPr>
              <w:pStyle w:val="Compact"/>
              <w:jc w:val="left"/>
            </w:pPr>
            <w:r>
              <w:t xml:space="preserve">Referral coordination with external providers (e.g., HeadSpace, Kids Helpline, NSW Health community services) and case management reporting</w:t>
            </w:r>
          </w:p>
        </w:tc>
        <w:tc>
          <w:tcPr/>
          <w:p>
            <w:pPr>
              <w:pStyle w:val="Compact"/>
              <w:jc w:val="left"/>
            </w:pPr>
            <w:r>
              <w:t xml:space="preserve">Ongoing, 13 weeks</w:t>
            </w:r>
          </w:p>
        </w:tc>
        <w:tc>
          <w:tcPr/>
          <w:p>
            <w:pPr>
              <w:pStyle w:val="Compact"/>
              <w:jc w:val="left"/>
            </w:pPr>
            <w:r>
              <w:t xml:space="preserve">$200.00</w:t>
            </w:r>
          </w:p>
        </w:tc>
        <w:tc>
          <w:tcPr/>
          <w:p>
            <w:pPr>
              <w:pStyle w:val="Compact"/>
              <w:jc w:val="left"/>
            </w:pPr>
            <w:r>
              <w:t xml:space="preserve">$2,600.00</w:t>
            </w:r>
          </w:p>
        </w:tc>
      </w:tr>
      <w:tr>
        <w:tc>
          <w:tcPr/>
          <w:p>
            <w:pPr>
              <w:pStyle w:val="Compact"/>
              <w:jc w:val="left"/>
            </w:pPr>
            <w:r>
              <w:t xml:space="preserve">7</w:t>
            </w:r>
          </w:p>
        </w:tc>
        <w:tc>
          <w:tcPr/>
          <w:p>
            <w:pPr>
              <w:pStyle w:val="Compact"/>
              <w:jc w:val="left"/>
            </w:pPr>
            <w:r>
              <w:t xml:space="preserve">Weekly written progress reports to the Principal and designated school leadership team, including anonymised data summaries</w:t>
            </w:r>
          </w:p>
        </w:tc>
        <w:tc>
          <w:tcPr/>
          <w:p>
            <w:pPr>
              <w:pStyle w:val="Compact"/>
              <w:jc w:val="left"/>
            </w:pPr>
            <w:r>
              <w:t xml:space="preserve">13 reports</w:t>
            </w:r>
          </w:p>
        </w:tc>
        <w:tc>
          <w:tcPr/>
          <w:p>
            <w:pPr>
              <w:pStyle w:val="Compact"/>
              <w:jc w:val="left"/>
            </w:pPr>
            <w:r>
              <w:t xml:space="preserve">$150.00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Travel and local transport within the Australia Sydney metropolitan area (Manly, Mosman, North Sydney, and surrounding suburbs)</w:t>
            </w:r>
          </w:p>
        </w:tc>
        <w:tc>
          <w:tcPr/>
          <w:p>
            <w:pPr>
              <w:pStyle w:val="Compact"/>
              <w:jc w:val="left"/>
            </w:pPr>
            <w:r>
              <w:t xml:space="preserve">13 weeks</w:t>
            </w:r>
          </w:p>
        </w:tc>
        <w:tc>
          <w:tcPr/>
          <w:p>
            <w:pPr>
              <w:pStyle w:val="Compact"/>
              <w:jc w:val="left"/>
            </w:pPr>
            <w:r>
              <w:t xml:space="preserve">$120.00</w:t>
            </w:r>
          </w:p>
        </w:tc>
        <w:tc>
          <w:tcPr/>
          <w:p>
            <w:pPr>
              <w:pStyle w:val="Compact"/>
              <w:jc w:val="left"/>
            </w:pPr>
            <w:r>
              <w:t xml:space="preserve">$1,560.00</w:t>
            </w:r>
          </w:p>
        </w:tc>
      </w:tr>
    </w:tbl>
    <w:bookmarkEnd w:id="24"/>
    <w:bookmarkStart w:id="25" w:name="cost-summary"/>
    <w:p>
      <w:pPr>
        <w:pStyle w:val="Heading2"/>
      </w:pPr>
      <w:r>
        <w:t xml:space="preserve">3. Cost Summary</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 (Excluding GST)</w:t>
            </w:r>
          </w:p>
        </w:tc>
        <w:tc>
          <w:tcPr/>
          <w:p>
            <w:pPr>
              <w:pStyle w:val="Compact"/>
              <w:jc w:val="left"/>
            </w:pPr>
            <w:r>
              <w:t xml:space="preserve">$58,740.00</w:t>
            </w:r>
          </w:p>
        </w:tc>
      </w:tr>
      <w:tr>
        <w:tc>
          <w:tcPr>
            <w:gridSpan w:val="4"/>
          </w:tcPr>
          <w:p>
            <w:pPr>
              <w:pStyle w:val="Compact"/>
              <w:jc w:val="left"/>
            </w:pPr>
            <w:r>
              <w:t xml:space="preserve">GST (10%)</w:t>
            </w:r>
          </w:p>
        </w:tc>
        <w:tc>
          <w:tcPr/>
          <w:p>
            <w:pPr>
              <w:pStyle w:val="Compact"/>
              <w:jc w:val="left"/>
            </w:pPr>
            <w:r>
              <w:t xml:space="preserve">$5,874.00</w:t>
            </w:r>
          </w:p>
        </w:tc>
      </w:tr>
      <w:tr>
        <w:tc>
          <w:tcPr>
            <w:gridSpan w:val="4"/>
          </w:tcPr>
          <w:p>
            <w:pPr>
              <w:pStyle w:val="Compact"/>
              <w:jc w:val="left"/>
            </w:pPr>
            <w:r>
              <w:t xml:space="preserve">Total Quotation Estimate Amount (Incl. GST)</w:t>
            </w:r>
          </w:p>
        </w:tc>
        <w:tc>
          <w:tcPr/>
          <w:p>
            <w:pPr>
              <w:pStyle w:val="Compact"/>
              <w:jc w:val="left"/>
            </w:pPr>
            <w:r>
              <w:t xml:space="preserve">$64,614.00</w:t>
            </w:r>
          </w:p>
        </w:tc>
      </w:tr>
    </w:tbl>
    <w:p>
      <w:pPr>
        <w:pStyle w:val="BodyText"/>
      </w:pPr>
      <w:r>
        <w:rPr>
          <w:bCs/>
          <w:b/>
        </w:rPr>
        <w:t xml:space="preserve">Note:</w:t>
      </w:r>
      <w:r>
        <w:t xml:space="preserve"> </w:t>
      </w:r>
      <w:r>
        <w:t xml:space="preserve">This Quotation Estimate assumes a full-time (0.8 FTE) engagement of the School Counselor across the specified 13-week term. Any additional sessions, extended crisis support, or services beyond the defined scope will be subject to a separate written amendment and additional charges at the rates specified above.</w:t>
      </w:r>
    </w:p>
    <w:bookmarkEnd w:id="25"/>
    <w:bookmarkStart w:id="26"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w:t>
      </w:r>
    </w:p>
    <w:p>
      <w:pPr>
        <w:pStyle w:val="BodyText"/>
      </w:pPr>
      <w:r>
        <w:rPr>
          <w:bCs/>
          <w:b/>
        </w:rPr>
        <w:t xml:space="preserve">4.1</w:t>
      </w:r>
      <w:r>
        <w:t xml:space="preserve"> </w:t>
      </w:r>
      <w:r>
        <w:t xml:space="preserve">— A 25% deposit (AUD $16,153.50) is due within 14 business days of written acceptance of this Quotation Estimate.</w:t>
      </w:r>
    </w:p>
    <w:p>
      <w:pPr>
        <w:pStyle w:val="BodyText"/>
      </w:pPr>
      <w:r>
        <w:rPr>
          <w:bCs/>
          <w:b/>
        </w:rPr>
        <w:t xml:space="preserve">4.2</w:t>
      </w:r>
      <w:r>
        <w:t xml:space="preserve"> </w:t>
      </w:r>
      <w:r>
        <w:t xml:space="preserve">— The remaining 75% (AUD $48,460.50) shall be invoiced in three equal monthly instalments of AUD $16,153.50, due on the 1st of August, September, and October 2025 respectively.</w:t>
      </w:r>
    </w:p>
    <w:p>
      <w:pPr>
        <w:pStyle w:val="BodyText"/>
      </w:pPr>
      <w:r>
        <w:rPr>
          <w:bCs/>
          <w:b/>
        </w:rPr>
        <w:t xml:space="preserve">4.3</w:t>
      </w:r>
      <w:r>
        <w:t xml:space="preserve"> </w:t>
      </w:r>
      <w:r>
        <w:t xml:space="preserve">— All payments are to be made via direct bank transfer to the account details provided on the invoice. Late payments will attract interest at the rate of 2% per month in accordance with the Australian Consumer Law.</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30 calendar days from the date of issue. After the expiry date, pricing may be subject to revision.</w:t>
      </w:r>
    </w:p>
    <w:p>
      <w:pPr>
        <w:pStyle w:val="BodyText"/>
      </w:pPr>
      <w:r>
        <w:rPr>
          <w:bCs/>
          <w:b/>
        </w:rPr>
        <w:t xml:space="preserve">5.2</w:t>
      </w:r>
      <w:r>
        <w:t xml:space="preserve"> </w:t>
      </w:r>
      <w:r>
        <w:t xml:space="preserve">The School Counselor shall maintain full professional indemnity insurance (minimum AUD $10,000,000) and public liability insurance throughout the engagement period.</w:t>
      </w:r>
    </w:p>
    <w:p>
      <w:pPr>
        <w:pStyle w:val="BodyText"/>
      </w:pPr>
      <w:r>
        <w:rPr>
          <w:bCs/>
          <w:b/>
        </w:rPr>
        <w:t xml:space="preserve">5.3</w:t>
      </w:r>
      <w:r>
        <w:t xml:space="preserve"> </w:t>
      </w:r>
      <w:r>
        <w:t xml:space="preserve">All student records and counselling notes shall be handled in strict accordance with the Privacy Act 1988 (Cth), the NSW Information Privacy and Protection Act 1998, and the Australian Privacy Principles. Confidentiality will be maintained at all times, with exceptions only where mandated by law (e.g., child protection obligations under the Children and Young Persons (Care and Protection) Act 1999 (NSW)).</w:t>
      </w:r>
    </w:p>
    <w:p>
      <w:pPr>
        <w:pStyle w:val="BodyText"/>
      </w:pPr>
      <w:r>
        <w:rPr>
          <w:bCs/>
          <w:b/>
        </w:rPr>
        <w:t xml:space="preserve">5.4</w:t>
      </w:r>
      <w:r>
        <w:t xml:space="preserve"> </w:t>
      </w:r>
      <w:r>
        <w:t xml:space="preserve">The School Counselor is an independent contractor and not an employee of the school. The engagement is governed by this Quotation Estimate and any subsequent written service agreement.</w:t>
      </w:r>
    </w:p>
    <w:p>
      <w:pPr>
        <w:pStyle w:val="BodyText"/>
      </w:pPr>
      <w:r>
        <w:rPr>
          <w:bCs/>
          <w:b/>
        </w:rPr>
        <w:t xml:space="preserve">5.5</w:t>
      </w:r>
      <w:r>
        <w:t xml:space="preserve"> </w:t>
      </w:r>
      <w:r>
        <w:t xml:space="preserve">Either party may terminate the engagement with 14 days written notice. In the event of early termination, fees for services already rendered shall be payable in full.</w:t>
      </w:r>
    </w:p>
    <w:p>
      <w:pPr>
        <w:pStyle w:val="BodyText"/>
      </w:pPr>
      <w:r>
        <w:rPr>
          <w:bCs/>
          <w:b/>
        </w:rPr>
        <w:t xml:space="preserve">5.6</w:t>
      </w:r>
      <w:r>
        <w:t xml:space="preserve"> </w:t>
      </w:r>
      <w:r>
        <w:t xml:space="preserve">This Quotation Estimate is subject to the laws of the State of New South Wales, Australia. Any disputes shall be resolved through mediation in Sydney, NSW, before proceeding to the courts of competent jurisdiction.</w:t>
      </w:r>
    </w:p>
    <w:bookmarkEnd w:id="27"/>
    <w:bookmarkStart w:id="28" w:name="acceptance"/>
    <w:p>
      <w:pPr>
        <w:pStyle w:val="Heading2"/>
      </w:pPr>
      <w:r>
        <w:t xml:space="preserve">6. Acceptance</w:t>
      </w:r>
    </w:p>
    <w:p>
      <w:pPr>
        <w:pStyle w:val="FirstParagraph"/>
      </w:pPr>
      <w:r>
        <w:t xml:space="preserve">By signing below, the authorised representative of North Harbour Public School acknowledges and accepts the terms, conditions, and pricing set out in this Quotation Estimate for the provision of School Counselor services in Australia Sydney.</w:t>
      </w:r>
    </w:p>
    <w:p>
      <w:pPr>
        <w:pStyle w:val="BodyText"/>
      </w:pPr>
      <w:r>
        <w:rPr>
          <w:bCs/>
          <w:b/>
        </w:rPr>
        <w:t xml:space="preserve">For and on behalf of Sydney School Counselling Services Pty Ltd</w:t>
      </w:r>
      <w:r>
        <w:br/>
      </w:r>
      <w:r>
        <w:t xml:space="preserve">Name: Dr. James O'Connor</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North Harbour Public School</w:t>
      </w:r>
      <w:r>
        <w:br/>
      </w:r>
      <w:r>
        <w:t xml:space="preserve">Name: Ms. Karen Whitfield</w:t>
      </w:r>
      <w:r>
        <w:br/>
      </w:r>
      <w:r>
        <w:t xml:space="preserve">Title: Principal</w:t>
      </w:r>
      <w:r>
        <w:br/>
      </w:r>
      <w:r>
        <w:t xml:space="preserve">Signature: _________________________</w:t>
      </w:r>
      <w:r>
        <w:br/>
      </w:r>
      <w:r>
        <w:t xml:space="preserve">Date: _________________________</w:t>
      </w:r>
    </w:p>
    <w:p>
      <w:pPr>
        <w:pStyle w:val="BodyText"/>
      </w:pPr>
      <w:r>
        <w:t xml:space="preserve">Sydney School Counselling Services Pty Ltd — ABN 54 123 456 789 — Level 12, 42 Martin Place, Sydney NSW 2000, Australia</w:t>
      </w:r>
    </w:p>
    <w:p>
      <w:pPr>
        <w:pStyle w:val="BodyText"/>
      </w:pPr>
      <w:r>
        <w:t xml:space="preserve">This Quotation Estimate is confidential and intended solely for the named recipient. © 2025.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Australia Sydney</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