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1" w:name="quotation-estimate"/>
    <w:p>
      <w:pPr>
        <w:pStyle w:val="Heading1"/>
      </w:pPr>
      <w:r>
        <w:t xml:space="preserve">QUOTATION ESTIMATE</w:t>
      </w:r>
    </w:p>
    <w:bookmarkStart w:id="20" w:name="school-counselor-professional-services"/>
    <w:p>
      <w:pPr>
        <w:pStyle w:val="Heading2"/>
      </w:pPr>
      <w:r>
        <w:t xml:space="preserve">School Counselor Professional Services</w:t>
      </w:r>
    </w:p>
    <w:p>
      <w:pPr>
        <w:pStyle w:val="FirstParagraph"/>
      </w:pPr>
      <w:r>
        <w:t xml:space="preserve">Prepared for Educational Institutions in China Guangzhou</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Guangzhou Educational Consulting Services Co., Ltd.</w:t>
            </w:r>
          </w:p>
        </w:tc>
      </w:tr>
      <w:tr>
        <w:tc>
          <w:tcPr/>
          <w:p>
            <w:pPr>
              <w:pStyle w:val="Compact"/>
              <w:jc w:val="left"/>
            </w:pPr>
            <w:r>
              <w:t xml:space="preserve">Address:</w:t>
            </w:r>
          </w:p>
        </w:tc>
        <w:tc>
          <w:tcPr/>
          <w:p>
            <w:pPr>
              <w:pStyle w:val="Compact"/>
              <w:jc w:val="left"/>
            </w:pPr>
            <w:r>
              <w:t xml:space="preserve">128 Tianhe Road, Tianhe District, China Guangzhou, Guangdong Province, PRC</w:t>
            </w:r>
          </w:p>
        </w:tc>
      </w:tr>
      <w:tr>
        <w:tc>
          <w:tcPr/>
          <w:p>
            <w:pPr>
              <w:pStyle w:val="Compact"/>
              <w:jc w:val="left"/>
            </w:pPr>
            <w:r>
              <w:t xml:space="preserve">Contact:</w:t>
            </w:r>
          </w:p>
        </w:tc>
        <w:tc>
          <w:tcPr/>
          <w:p>
            <w:pPr>
              <w:pStyle w:val="Compact"/>
              <w:jc w:val="left"/>
            </w:pPr>
            <w:r>
              <w:t xml:space="preserve">Mr. Liang Wei, Director of Student Services Division</w:t>
            </w:r>
          </w:p>
        </w:tc>
      </w:tr>
      <w:tr>
        <w:tc>
          <w:tcPr/>
          <w:p>
            <w:pPr>
              <w:pStyle w:val="Compact"/>
              <w:jc w:val="left"/>
            </w:pPr>
            <w:r>
              <w:t xml:space="preserve">Phone / Email:</w:t>
            </w:r>
          </w:p>
        </w:tc>
        <w:tc>
          <w:tcPr/>
          <w:p>
            <w:pPr>
              <w:pStyle w:val="Compact"/>
              <w:jc w:val="left"/>
            </w:pPr>
            <w:r>
              <w:t xml:space="preserve">+86 20 8876 5432 / services@gz-educonsult.cn</w:t>
            </w:r>
          </w:p>
        </w:tc>
      </w:tr>
      <w:tr>
        <w:tc>
          <w:tcPr/>
          <w:p>
            <w:pPr>
              <w:pStyle w:val="Compact"/>
              <w:jc w:val="left"/>
            </w:pPr>
            <w:r>
              <w:t xml:space="preserve">Client / Institution:</w:t>
            </w:r>
          </w:p>
        </w:tc>
        <w:tc>
          <w:tcPr/>
          <w:p>
            <w:pPr>
              <w:pStyle w:val="Compact"/>
              <w:jc w:val="left"/>
            </w:pPr>
            <w:r>
              <w:t xml:space="preserve">[School Name], Guangzhou, China</w:t>
            </w:r>
          </w:p>
        </w:tc>
      </w:tr>
      <w:tr>
        <w:tc>
          <w:tcPr/>
          <w:p>
            <w:pPr>
              <w:pStyle w:val="Compact"/>
              <w:jc w:val="left"/>
            </w:pPr>
            <w:r>
              <w:t xml:space="preserve">Service Location:</w:t>
            </w:r>
          </w:p>
        </w:tc>
        <w:tc>
          <w:tcPr/>
          <w:p>
            <w:pPr>
              <w:pStyle w:val="Compact"/>
              <w:jc w:val="left"/>
            </w:pPr>
            <w:r>
              <w:t xml:space="preserve">China Guangzhou (All Districts Available)</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overview for the engagement of a qualified</w:t>
      </w:r>
      <w:r>
        <w:t xml:space="preserve"> </w:t>
      </w:r>
      <w:r>
        <w:t xml:space="preserve">School Counselor</w:t>
      </w:r>
      <w:r>
        <w:t xml:space="preserve"> </w:t>
      </w:r>
      <w:r>
        <w:t xml:space="preserve">to deliver professional student support services within the educational institutions of</w:t>
      </w:r>
      <w:r>
        <w:t xml:space="preserve"> </w:t>
      </w:r>
      <w:r>
        <w:t xml:space="preserve">China Guangzhou</w:t>
      </w:r>
      <w:r>
        <w:t xml:space="preserve">. Our firm, Guangzhou Educational Consulting Services Co., Ltd., specializes in matching schools across the Guangzhou metropolitan area with certified, experienced, and culturally competent counseling professionals. This Quotation Estimate covers all anticipated costs, service deliverables, and contractual terms associated with the School Counselor engagement for the 2025–2026 academic year.</w:t>
      </w:r>
    </w:p>
    <w:bookmarkEnd w:id="22"/>
    <w:bookmarkStart w:id="23" w:name="scope-of-services"/>
    <w:p>
      <w:pPr>
        <w:pStyle w:val="Heading3"/>
      </w:pPr>
      <w:r>
        <w:t xml:space="preserve">2. Scope of Services</w:t>
      </w:r>
    </w:p>
    <w:p>
      <w:pPr>
        <w:pStyle w:val="FirstParagraph"/>
      </w:pPr>
      <w:r>
        <w:t xml:space="preserve">The School Counselor engaged under this Quotation Estimate will provide a full spectrum of student support services tailored to the unique educational environment of China Guangzhou. The scope includes but is not limited to: individual student counseling sessions, group therapy and support workshops, academic guidance and career planning, mental health screening and intervention, crisis management and emergency response, parent-teacher-student mediation, and compliance with the Ministry of Education of the People's Republic of China guidelines on student welfare. The School Counselor will operate on-site at the designated school premises in China Guangzhou during standard academic hours and will be available for after-hours emergency consultations as required.</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Monthly Professional Fee – School Counselor (Full-Time, 40 hrs/week)</w:t>
            </w:r>
          </w:p>
        </w:tc>
        <w:tc>
          <w:tcPr/>
          <w:p>
            <w:pPr>
              <w:pStyle w:val="Compact"/>
              <w:jc w:val="left"/>
            </w:pPr>
            <w:r>
              <w:t xml:space="preserve">10 months (Sep 2025 – Jun 2026)</w:t>
            </w:r>
          </w:p>
        </w:tc>
        <w:tc>
          <w:tcPr/>
          <w:p>
            <w:pPr>
              <w:pStyle w:val="Compact"/>
              <w:jc w:val="left"/>
            </w:pPr>
            <w:r>
              <w:t xml:space="preserve">28,000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Individual Student Counseling Sessions (up to 200 sessions)</w:t>
            </w:r>
          </w:p>
        </w:tc>
        <w:tc>
          <w:tcPr/>
          <w:p>
            <w:pPr>
              <w:pStyle w:val="Compact"/>
              <w:jc w:val="left"/>
            </w:pPr>
            <w:r>
              <w:t xml:space="preserve">Per academic year</w:t>
            </w:r>
          </w:p>
        </w:tc>
        <w:tc>
          <w:tcPr/>
          <w:p>
            <w:pPr>
              <w:pStyle w:val="Compact"/>
              <w:jc w:val="left"/>
            </w:pPr>
            <w:r>
              <w:t xml:space="preserve">150</w:t>
            </w:r>
          </w:p>
        </w:tc>
        <w:tc>
          <w:tcPr/>
          <w:p>
            <w:pPr>
              <w:pStyle w:val="Compact"/>
              <w:jc w:val="left"/>
            </w:pPr>
            <w:r>
              <w:t xml:space="preserve">30,000</w:t>
            </w:r>
          </w:p>
        </w:tc>
      </w:tr>
      <w:tr>
        <w:tc>
          <w:tcPr/>
          <w:p>
            <w:pPr>
              <w:pStyle w:val="Compact"/>
              <w:jc w:val="left"/>
            </w:pPr>
            <w:r>
              <w:t xml:space="preserve">03</w:t>
            </w:r>
          </w:p>
        </w:tc>
        <w:tc>
          <w:tcPr/>
          <w:p>
            <w:pPr>
              <w:pStyle w:val="Compact"/>
              <w:jc w:val="left"/>
            </w:pPr>
            <w:r>
              <w:t xml:space="preserve">Group Workshops &amp; Mental Health Awareness Programs</w:t>
            </w:r>
          </w:p>
        </w:tc>
        <w:tc>
          <w:tcPr/>
          <w:p>
            <w:pPr>
              <w:pStyle w:val="Compact"/>
              <w:jc w:val="left"/>
            </w:pPr>
            <w:r>
              <w:t xml:space="preserve">12 sessions (1 per month)</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04</w:t>
            </w:r>
          </w:p>
        </w:tc>
        <w:tc>
          <w:tcPr/>
          <w:p>
            <w:pPr>
              <w:pStyle w:val="Compact"/>
              <w:jc w:val="left"/>
            </w:pPr>
            <w:r>
              <w:t xml:space="preserve">Academic &amp; Career Guidance Program Development</w:t>
            </w:r>
          </w:p>
        </w:tc>
        <w:tc>
          <w:tcPr/>
          <w:p>
            <w:pPr>
              <w:pStyle w:val="Compact"/>
              <w:jc w:val="left"/>
            </w:pPr>
            <w:r>
              <w:t xml:space="preserve">One-time setup + quarterly reviews</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05</w:t>
            </w:r>
          </w:p>
        </w:tc>
        <w:tc>
          <w:tcPr/>
          <w:p>
            <w:pPr>
              <w:pStyle w:val="Compact"/>
              <w:jc w:val="left"/>
            </w:pPr>
            <w:r>
              <w:t xml:space="preserve">Crisis Intervention &amp; Emergency Response (on-call)</w:t>
            </w:r>
          </w:p>
        </w:tc>
        <w:tc>
          <w:tcPr/>
          <w:p>
            <w:pPr>
              <w:pStyle w:val="Compact"/>
              <w:jc w:val="left"/>
            </w:pPr>
            <w:r>
              <w:t xml:space="preserve">10 months coverage</w:t>
            </w:r>
          </w:p>
        </w:tc>
        <w:tc>
          <w:tcPr/>
          <w:p>
            <w:pPr>
              <w:pStyle w:val="Compact"/>
              <w:jc w:val="left"/>
            </w:pPr>
            <w:r>
              <w:t xml:space="preserve">3,000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Parent &amp; Teacher Training Workshops (4 sessions)</w:t>
            </w:r>
          </w:p>
        </w:tc>
        <w:tc>
          <w:tcPr/>
          <w:p>
            <w:pPr>
              <w:pStyle w:val="Compact"/>
              <w:jc w:val="left"/>
            </w:pPr>
            <w:r>
              <w:t xml:space="preserve">Quarterly</w:t>
            </w:r>
          </w:p>
        </w:tc>
        <w:tc>
          <w:tcPr/>
          <w:p>
            <w:pPr>
              <w:pStyle w:val="Compact"/>
              <w:jc w:val="left"/>
            </w:pPr>
            <w:r>
              <w:t xml:space="preserve">4,000</w:t>
            </w:r>
          </w:p>
        </w:tc>
        <w:tc>
          <w:tcPr/>
          <w:p>
            <w:pPr>
              <w:pStyle w:val="Compact"/>
              <w:jc w:val="left"/>
            </w:pPr>
            <w:r>
              <w:t xml:space="preserve">16,000</w:t>
            </w:r>
          </w:p>
        </w:tc>
      </w:tr>
      <w:tr>
        <w:tc>
          <w:tcPr/>
          <w:p>
            <w:pPr>
              <w:pStyle w:val="Compact"/>
              <w:jc w:val="left"/>
            </w:pPr>
            <w:r>
              <w:t xml:space="preserve">07</w:t>
            </w:r>
          </w:p>
        </w:tc>
        <w:tc>
          <w:tcPr/>
          <w:p>
            <w:pPr>
              <w:pStyle w:val="Compact"/>
              <w:jc w:val="left"/>
            </w:pPr>
            <w:r>
              <w:t xml:space="preserve">Annual Mental Health Assessment &amp; Reporting</w:t>
            </w:r>
          </w:p>
        </w:tc>
        <w:tc>
          <w:tcPr/>
          <w:p>
            <w:pPr>
              <w:pStyle w:val="Compact"/>
              <w:jc w:val="left"/>
            </w:pPr>
            <w:r>
              <w:t xml:space="preserve">One-time (end of year)</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Administrative &amp; Compliance Support (MOE China Guangzhou regulations)</w:t>
            </w:r>
          </w:p>
        </w:tc>
        <w:tc>
          <w:tcPr/>
          <w:p>
            <w:pPr>
              <w:pStyle w:val="Compact"/>
              <w:jc w:val="left"/>
            </w:pPr>
            <w:r>
              <w:t xml:space="preserve">10 months</w:t>
            </w:r>
          </w:p>
        </w:tc>
        <w:tc>
          <w:tcPr/>
          <w:p>
            <w:pPr>
              <w:pStyle w:val="Compact"/>
              <w:jc w:val="left"/>
            </w:pPr>
            <w:r>
              <w:t xml:space="preserve">1,500</w:t>
            </w:r>
          </w:p>
        </w:tc>
        <w:tc>
          <w:tcPr/>
          <w:p>
            <w:pPr>
              <w:pStyle w:val="Compact"/>
              <w:jc w:val="left"/>
            </w:pPr>
            <w:r>
              <w:t xml:space="preserve">15,000</w:t>
            </w:r>
          </w:p>
        </w:tc>
      </w:tr>
      <w:tr>
        <w:tc>
          <w:tcPr/>
          <w:p>
            <w:pPr>
              <w:pStyle w:val="Compact"/>
              <w:jc w:val="left"/>
            </w:pPr>
            <w:r>
              <w:t xml:space="preserve">09</w:t>
            </w:r>
          </w:p>
        </w:tc>
        <w:tc>
          <w:tcPr/>
          <w:p>
            <w:pPr>
              <w:pStyle w:val="Compact"/>
              <w:jc w:val="left"/>
            </w:pPr>
            <w:r>
              <w:t xml:space="preserve">Supervision &amp; Professional Development for School Counselor</w:t>
            </w:r>
          </w:p>
        </w:tc>
        <w:tc>
          <w:tcPr/>
          <w:p>
            <w:pPr>
              <w:pStyle w:val="Compact"/>
              <w:jc w:val="left"/>
            </w:pPr>
            <w:r>
              <w:t xml:space="preserve">Monthly (2 hrs/month)</w:t>
            </w:r>
          </w:p>
        </w:tc>
        <w:tc>
          <w:tcPr/>
          <w:p>
            <w:pPr>
              <w:pStyle w:val="Compact"/>
              <w:jc w:val="left"/>
            </w:pPr>
            <w:r>
              <w:t xml:space="preserve">2,000</w:t>
            </w:r>
          </w:p>
        </w:tc>
        <w:tc>
          <w:tcPr/>
          <w:p>
            <w:pPr>
              <w:pStyle w:val="Compact"/>
              <w:jc w:val="left"/>
            </w:pPr>
            <w:r>
              <w:t xml:space="preserve">20,000</w:t>
            </w:r>
          </w:p>
        </w:tc>
      </w:tr>
      <w:tr>
        <w:tc>
          <w:tcPr/>
          <w:p>
            <w:pPr>
              <w:pStyle w:val="Compact"/>
              <w:jc w:val="left"/>
            </w:pPr>
            <w:r>
              <w:t xml:space="preserve">10</w:t>
            </w:r>
          </w:p>
        </w:tc>
        <w:tc>
          <w:tcPr/>
          <w:p>
            <w:pPr>
              <w:pStyle w:val="Compact"/>
              <w:jc w:val="left"/>
            </w:pPr>
            <w:r>
              <w:t xml:space="preserve">Onboarding, Orientation &amp; Initial Needs Assessment</w:t>
            </w:r>
          </w:p>
        </w:tc>
        <w:tc>
          <w:tcPr/>
          <w:p>
            <w:pPr>
              <w:pStyle w:val="Compact"/>
              <w:jc w:val="left"/>
            </w:pPr>
            <w:r>
              <w:t xml:space="preserve">One-time</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t xml:space="preserve">SUBTOTAL (CNY)</w:t>
            </w:r>
          </w:p>
        </w:tc>
        <w:tc>
          <w:tcPr/>
          <w:p>
            <w:pPr>
              <w:pStyle w:val="Compact"/>
              <w:jc w:val="left"/>
            </w:pPr>
            <w:r>
              <w:t xml:space="preserve">438,000</w:t>
            </w:r>
          </w:p>
        </w:tc>
      </w:tr>
      <w:tr>
        <w:tc>
          <w:tcPr>
            <w:gridSpan w:val="4"/>
          </w:tcPr>
          <w:p>
            <w:pPr>
              <w:pStyle w:val="Compact"/>
              <w:jc w:val="left"/>
            </w:pPr>
            <w:r>
              <w:t xml:space="preserve">VAT (6% – Professional Services, China Guangzhou)</w:t>
            </w:r>
          </w:p>
        </w:tc>
        <w:tc>
          <w:tcPr/>
          <w:p>
            <w:pPr>
              <w:pStyle w:val="Compact"/>
              <w:jc w:val="left"/>
            </w:pPr>
            <w:r>
              <w:t xml:space="preserve">26,280</w:t>
            </w:r>
          </w:p>
        </w:tc>
      </w:tr>
      <w:tr>
        <w:tc>
          <w:tcPr>
            <w:gridSpan w:val="4"/>
          </w:tcPr>
          <w:p>
            <w:pPr>
              <w:pStyle w:val="Compact"/>
              <w:jc w:val="left"/>
            </w:pPr>
            <w:r>
              <w:t xml:space="preserve">GRAND TOTAL (CNY)</w:t>
            </w:r>
          </w:p>
        </w:tc>
        <w:tc>
          <w:tcPr/>
          <w:p>
            <w:pPr>
              <w:pStyle w:val="Compact"/>
              <w:jc w:val="left"/>
            </w:pPr>
            <w:r>
              <w:t xml:space="preserve">464,280</w:t>
            </w:r>
          </w:p>
        </w:tc>
      </w:tr>
    </w:tbl>
    <w:bookmarkEnd w:id="24"/>
    <w:bookmarkStart w:id="25" w:name="payment-terms"/>
    <w:p>
      <w:pPr>
        <w:pStyle w:val="Heading3"/>
      </w:pPr>
      <w:r>
        <w:t xml:space="preserve">4. Payment Terms</w:t>
      </w:r>
    </w:p>
    <w:p>
      <w:pPr>
        <w:pStyle w:val="FirstParagraph"/>
      </w:pPr>
      <w:r>
        <w:t xml:space="preserve">Payment for the services outlined in this Quotation Estimate shall be made in accordance with the following schedule: an initial deposit of 30% (CNY 139,284) is due upon execution of the service agreement; the remaining 70% shall be paid in ten equal monthly installments of CNY 32,500, commencing September 2025. All payments shall be made via bank transfer to the designated account of Guangzhou Educational Consulting Services Co., Ltd. in China Guangzhou. Late payments shall incur a penalty of 1.5% per month as stipulated under applicable commercial law in the People's Republic of China.</w:t>
      </w:r>
    </w:p>
    <w:bookmarkEnd w:id="25"/>
    <w:bookmarkStart w:id="26" w:name="terms-and-conditions"/>
    <w:p>
      <w:pPr>
        <w:pStyle w:val="Heading3"/>
      </w:pPr>
      <w:r>
        <w:t xml:space="preserve">5. Terms and Conditions</w:t>
      </w:r>
    </w:p>
    <w:p>
      <w:pPr>
        <w:numPr>
          <w:ilvl w:val="0"/>
          <w:numId w:val="1001"/>
        </w:numPr>
        <w:pStyle w:val="Compact"/>
      </w:pPr>
      <w:r>
        <w:t xml:space="preserve">This Quotation Estimate is valid for thirty (30) calendar days from the date of issue. Beyond this period, pricing may be subject to revision based on market conditions in China Guangzhou.</w:t>
      </w:r>
    </w:p>
    <w:p>
      <w:pPr>
        <w:numPr>
          <w:ilvl w:val="0"/>
          <w:numId w:val="1001"/>
        </w:numPr>
        <w:pStyle w:val="Compact"/>
      </w:pPr>
      <w:r>
        <w:t xml:space="preserve">The School Counselor assigned under this engagement must hold a valid National Psychological Counselor Qualification Certificate (Level 2 or above) issued by the relevant authority in the People's Republic of China, and must possess a minimum of five (5) years of experience in K-12 school settings.</w:t>
      </w:r>
    </w:p>
    <w:p>
      <w:pPr>
        <w:numPr>
          <w:ilvl w:val="0"/>
          <w:numId w:val="1001"/>
        </w:numPr>
        <w:pStyle w:val="Compact"/>
      </w:pPr>
      <w:r>
        <w:t xml:space="preserve">All services shall be delivered in compliance with the Education Law of the PRC, the Minor Protection Law, and specific student welfare regulations applicable to the Guangzhou Municipality in China Guangzhou.</w:t>
      </w:r>
    </w:p>
    <w:p>
      <w:pPr>
        <w:numPr>
          <w:ilvl w:val="0"/>
          <w:numId w:val="1001"/>
        </w:numPr>
        <w:pStyle w:val="Compact"/>
      </w:pPr>
      <w:r>
        <w:t xml:space="preserve">Confidentiality of all student records and counseling sessions is guaranteed in accordance with the Personal Information Protection Law (PIPL) of China. No student data shall be disclosed without written parental or guardian consent.</w:t>
      </w:r>
    </w:p>
    <w:p>
      <w:pPr>
        <w:numPr>
          <w:ilvl w:val="0"/>
          <w:numId w:val="1001"/>
        </w:numPr>
        <w:pStyle w:val="Compact"/>
      </w:pPr>
      <w:r>
        <w:t xml:space="preserve">The School Counselor shall submit monthly progress reports to the school administration and shall participate in all scheduled staff meetings and parent-teacher conferences held at the institution in China Guangzhou.</w:t>
      </w:r>
    </w:p>
    <w:p>
      <w:pPr>
        <w:numPr>
          <w:ilvl w:val="0"/>
          <w:numId w:val="1001"/>
        </w:numPr>
        <w:pStyle w:val="Compact"/>
      </w:pPr>
      <w:r>
        <w:t xml:space="preserve">Either party may terminate this agreement with thirty (30) days' written notice. In the event of early termination, a pro-rated refund of unused service fees shall be issued within fifteen (15) business days.</w:t>
      </w:r>
    </w:p>
    <w:p>
      <w:pPr>
        <w:numPr>
          <w:ilvl w:val="0"/>
          <w:numId w:val="1001"/>
        </w:numPr>
        <w:pStyle w:val="Compact"/>
      </w:pPr>
      <w:r>
        <w:t xml:space="preserve">This Quotation Estimate does not constitute a binding contract until both parties have executed the formal Service Agreement in duplicate.</w:t>
      </w:r>
    </w:p>
    <w:p>
      <w:pPr>
        <w:numPr>
          <w:ilvl w:val="0"/>
          <w:numId w:val="1001"/>
        </w:numPr>
        <w:pStyle w:val="Compact"/>
      </w:pPr>
      <w:r>
        <w:t xml:space="preserve">All disputes arising from this engagement shall be resolved through arbitration at the Guangzhou Arbitration Commission in China Guangzhou, in accordance with its then-current rules.</w:t>
      </w:r>
    </w:p>
    <w:p>
      <w:pPr>
        <w:pStyle w:val="FirstParagraph"/>
      </w:pPr>
      <w:r>
        <w:rPr>
          <w:bCs/>
          <w:b/>
        </w:rPr>
        <w:t xml:space="preserve">Important Note:</w:t>
      </w:r>
      <w:r>
        <w:t xml:space="preserve"> </w:t>
      </w:r>
      <w:r>
        <w:t xml:space="preserve">This Quotation Estimate is prepared exclusively for the educational institution named above and is non-transferable. The School Counselor services described herein are designed specifically for the K-12 educational context in China Guangzhou and may not be applicable to higher education or corporate training environments. All costs are quoted in Chinese Yuan (CNY) and are inclusive of the School Counselor's professional liability insurance coverage for the duration of the engagement.</w:t>
      </w:r>
    </w:p>
    <w:bookmarkEnd w:id="26"/>
    <w:bookmarkStart w:id="27" w:name="acceptance-and-authorization"/>
    <w:p>
      <w:pPr>
        <w:pStyle w:val="Heading3"/>
      </w:pPr>
      <w:r>
        <w:t xml:space="preserve">6. Acceptance and Authorization</w:t>
      </w:r>
    </w:p>
    <w:p>
      <w:pPr>
        <w:pStyle w:val="FirstParagraph"/>
      </w:pPr>
      <w:r>
        <w:t xml:space="preserve">By signing below, the authorized representative of the client institution acknowledges receipt of this Quotation Estimate and agrees to the terms, conditions, and financial obligations outlined herein for the engagement of the School Counselor in China Guangzhou.</w:t>
      </w:r>
    </w:p>
    <w:p>
      <w:pPr>
        <w:pStyle w:val="BodyText"/>
      </w:pPr>
      <w:r>
        <w:rPr>
          <w:bCs/>
          <w:b/>
        </w:rPr>
        <w:t xml:space="preserve">For: Guangzhou Educational Consulting Services Co., Ltd.</w:t>
      </w:r>
      <w:r>
        <w:br/>
      </w:r>
      <w:r>
        <w:t xml:space="preserve">Name: Liang Wei</w:t>
      </w:r>
      <w:r>
        <w:br/>
      </w:r>
      <w:r>
        <w:t xml:space="preserve">Title: Director, Student Services Division</w:t>
      </w:r>
      <w:r>
        <w:br/>
      </w:r>
      <w:r>
        <w:t xml:space="preserve">Date: _______________</w:t>
      </w:r>
    </w:p>
    <w:p>
      <w:pPr>
        <w:pStyle w:val="BodyText"/>
      </w:pPr>
      <w:r>
        <w:rPr>
          <w:bCs/>
          <w:b/>
        </w:rPr>
        <w:t xml:space="preserve">For: [Client School Name], China Guangzhou</w:t>
      </w:r>
      <w:r>
        <w:br/>
      </w:r>
      <w:r>
        <w:t xml:space="preserve">Name: _______________</w:t>
      </w:r>
      <w:r>
        <w:br/>
      </w:r>
      <w:r>
        <w:t xml:space="preserve">Title: _______________</w:t>
      </w:r>
      <w:r>
        <w:br/>
      </w:r>
      <w:r>
        <w:t xml:space="preserve">Date: _______________</w:t>
      </w:r>
    </w:p>
    <w:p>
      <w:pPr>
        <w:pStyle w:val="BodyText"/>
      </w:pPr>
      <w:r>
        <w:t xml:space="preserve">Quotation Estimate No. QTE-GZ-2025-0047 | Guangzhou Educational Consulting Services Co., Ltd. | 128 Tianhe Road, Tianhe District, China Guangzhou, Guangdong 510600, PRC</w:t>
      </w:r>
    </w:p>
    <w:p>
      <w:pPr>
        <w:pStyle w:val="BodyText"/>
      </w:pPr>
      <w:r>
        <w:t xml:space="preserve">This document is the property of Guangzhou Educational Consulting Services Co., Ltd.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China Guangzhou</dc:title>
  <dc:creator/>
  <dc:language>en</dc:language>
  <cp:keywords/>
  <dcterms:created xsi:type="dcterms:W3CDTF">2026-10-10T07:01:57Z</dcterms:created>
  <dcterms:modified xsi:type="dcterms:W3CDTF">2026-10-10T07:01:57Z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