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School Counselor Services — Colombia, Medellín</w:t>
      </w:r>
    </w:p>
    <w:bookmarkEnd w:id="20"/>
    <w:p>
      <w:pPr>
        <w:pStyle w:val="BodyText"/>
      </w:pPr>
      <w:r>
        <w:rPr>
          <w:bCs/>
          <w:b/>
        </w:rPr>
        <w:t xml:space="preserve">Provider:</w:t>
      </w:r>
      <w:r>
        <w:br/>
      </w:r>
      <w:r>
        <w:t xml:space="preserve">EduCare Counseling Group S.A.S.</w:t>
      </w:r>
      <w:r>
        <w:br/>
      </w:r>
      <w:r>
        <w:t xml:space="preserve">Cra. 43A # 69-120, Of. 501</w:t>
      </w:r>
      <w:r>
        <w:br/>
      </w:r>
      <w:r>
        <w:t xml:space="preserve">Medellín, Antioquia, Colombia</w:t>
      </w:r>
      <w:r>
        <w:br/>
      </w:r>
      <w:r>
        <w:t xml:space="preserve">NIT: 901.234.567-8</w:t>
      </w:r>
      <w:r>
        <w:br/>
      </w:r>
      <w:r>
        <w:t xml:space="preserve">Tel: +57 (604) 445 6789</w:t>
      </w:r>
      <w:r>
        <w:br/>
      </w:r>
      <w:r>
        <w:t xml:space="preserve">Email: quotes@educaremedellin.co</w:t>
      </w:r>
    </w:p>
    <w:p>
      <w:pPr>
        <w:pStyle w:val="BodyText"/>
      </w:pPr>
      <w:r>
        <w:rPr>
          <w:bCs/>
          <w:b/>
        </w:rPr>
        <w:t xml:space="preserve">Quotation Estimate No.:</w:t>
      </w:r>
      <w:r>
        <w:t xml:space="preserve"> </w:t>
      </w:r>
      <w:r>
        <w:t xml:space="preserve">QE-2025-MDE-0347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br/>
      </w:r>
      <w:r>
        <w:t xml:space="preserve">Institución Educativa San Benito</w:t>
      </w:r>
      <w:r>
        <w:br/>
      </w:r>
      <w:r>
        <w:t xml:space="preserve">Calle 50 # 45-20</w:t>
      </w:r>
      <w:r>
        <w:br/>
      </w:r>
      <w:r>
        <w:t xml:space="preserve">Medellín, Antioquia, Colombia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EduCare Counseling Group S.A.S. to provide Institución Educativa San Benito with a comprehensive and transparent financial proposal for the engagement of a qualified</w:t>
      </w:r>
      <w:r>
        <w:t xml:space="preserve"> </w:t>
      </w:r>
      <w:r>
        <w:t xml:space="preserve">School Counselor</w:t>
      </w:r>
      <w:r>
        <w:t xml:space="preserve"> </w:t>
      </w:r>
      <w:r>
        <w:t xml:space="preserve">to deliver student support, academic guidance, and psychosocial intervention services within the educational community of</w:t>
      </w:r>
      <w:r>
        <w:t xml:space="preserve"> </w:t>
      </w:r>
      <w:r>
        <w:t xml:space="preserve">Colombia, Medellín</w:t>
      </w:r>
      <w:r>
        <w:t xml:space="preserve">. This document outlines the scope of services, professional qualifications, projected timelines, and associated costs for the academic year 2025–2026.</w:t>
      </w:r>
    </w:p>
    <w:bookmarkEnd w:id="21"/>
    <w:bookmarkStart w:id="22" w:name="Xf29a76263218eb5919e0fce5ca8ed621d852bd7"/>
    <w:p>
      <w:pPr>
        <w:pStyle w:val="Heading2"/>
      </w:pPr>
      <w:r>
        <w:t xml:space="preserve">2. Scope of Services – School Counselor Program</w:t>
      </w:r>
    </w:p>
    <w:p>
      <w:pPr>
        <w:pStyle w:val="FirstParagraph"/>
      </w:pPr>
      <w:r>
        <w:t xml:space="preserve">The</w:t>
      </w:r>
      <w:r>
        <w:t xml:space="preserve"> </w:t>
      </w:r>
      <w:r>
        <w:t xml:space="preserve">School Counselor</w:t>
      </w:r>
      <w:r>
        <w:t xml:space="preserve"> </w:t>
      </w:r>
      <w:r>
        <w:t xml:space="preserve">will operate within the institutional framework of the client school in Medellín, Antioquia, and will be responsible for the following core service areas:</w:t>
      </w:r>
    </w:p>
    <w:p>
      <w:pPr>
        <w:numPr>
          <w:ilvl w:val="0"/>
          <w:numId w:val="1001"/>
        </w:numPr>
        <w:pStyle w:val="Compact"/>
      </w:pPr>
      <w:r>
        <w:rPr>
          <w:bCs/>
          <w:b/>
        </w:rPr>
        <w:t xml:space="preserve">Individual Student Counseling:</w:t>
      </w:r>
      <w:r>
        <w:t xml:space="preserve"> </w:t>
      </w:r>
      <w:r>
        <w:t xml:space="preserve">One-on-one sessions addressing academic difficulties, emotional well-being, family conflicts, and personal development for students from pre-school through grade 11.</w:t>
      </w:r>
    </w:p>
    <w:p>
      <w:pPr>
        <w:numPr>
          <w:ilvl w:val="0"/>
          <w:numId w:val="1001"/>
        </w:numPr>
        <w:pStyle w:val="Compact"/>
      </w:pPr>
      <w:r>
        <w:rPr>
          <w:bCs/>
          <w:b/>
        </w:rPr>
        <w:t xml:space="preserve">Group Workshops and Seminars:</w:t>
      </w:r>
      <w:r>
        <w:t xml:space="preserve"> </w:t>
      </w:r>
      <w:r>
        <w:t xml:space="preserve">Monthly thematic workshops on bullying prevention, digital citizenship, stress management, and social-emotional learning (SEL) aligned with the Colombian Ministry of Education (MEN) curriculum guidelines.</w:t>
      </w:r>
    </w:p>
    <w:p>
      <w:pPr>
        <w:numPr>
          <w:ilvl w:val="0"/>
          <w:numId w:val="1001"/>
        </w:numPr>
        <w:pStyle w:val="Compact"/>
      </w:pPr>
      <w:r>
        <w:rPr>
          <w:bCs/>
          <w:b/>
        </w:rPr>
        <w:t xml:space="preserve">Academic Guidance and Career Planning:</w:t>
      </w:r>
      <w:r>
        <w:t xml:space="preserve"> </w:t>
      </w:r>
      <w:r>
        <w:t xml:space="preserve">Assistance to students in grades 9–11 with university admission processes, vocational exploration, and academic pathway planning specific to higher education institutions in Medellín and across Colombia.</w:t>
      </w:r>
    </w:p>
    <w:p>
      <w:pPr>
        <w:numPr>
          <w:ilvl w:val="0"/>
          <w:numId w:val="1001"/>
        </w:numPr>
        <w:pStyle w:val="Compact"/>
      </w:pPr>
      <w:r>
        <w:rPr>
          <w:bCs/>
          <w:b/>
        </w:rPr>
        <w:t xml:space="preserve">Teacher and Parent Consultation:</w:t>
      </w:r>
      <w:r>
        <w:t xml:space="preserve"> </w:t>
      </w:r>
      <w:r>
        <w:t xml:space="preserve">Bi-weekly consultation hours for teaching staff and parents/guardians to address behavioral concerns, learning strategies, and family-school communication.</w:t>
      </w:r>
    </w:p>
    <w:p>
      <w:pPr>
        <w:numPr>
          <w:ilvl w:val="0"/>
          <w:numId w:val="1001"/>
        </w:numPr>
        <w:pStyle w:val="Compact"/>
      </w:pPr>
      <w:r>
        <w:rPr>
          <w:bCs/>
          <w:b/>
        </w:rPr>
        <w:t xml:space="preserve">Crisis Intervention:</w:t>
      </w:r>
      <w:r>
        <w:t xml:space="preserve"> </w:t>
      </w:r>
      <w:r>
        <w:t xml:space="preserve">Immediate response protocols for student emergencies, including but not limited to grief, trauma, domestic violence situations, and mental health crises, in coordination with local health authorities in Medellín.</w:t>
      </w:r>
    </w:p>
    <w:p>
      <w:pPr>
        <w:numPr>
          <w:ilvl w:val="0"/>
          <w:numId w:val="1001"/>
        </w:numPr>
        <w:pStyle w:val="Compact"/>
      </w:pPr>
      <w:r>
        <w:rPr>
          <w:bCs/>
          <w:b/>
        </w:rPr>
        <w:t xml:space="preserve">Program Evaluation and Reporting:</w:t>
      </w:r>
      <w:r>
        <w:t xml:space="preserve"> </w:t>
      </w:r>
      <w:r>
        <w:t xml:space="preserve">Quarterly progress reports to the school's administrative board, including attendance metrics, session logs, outcome assessments, and recommendations for institutional improvement.</w:t>
      </w:r>
    </w:p>
    <w:bookmarkEnd w:id="22"/>
    <w:bookmarkStart w:id="23" w:name="Xd2f8061c9c5a6d030ce92c811cca5394f035f15"/>
    <w:p>
      <w:pPr>
        <w:pStyle w:val="Heading2"/>
      </w:pPr>
      <w:r>
        <w:t xml:space="preserve">3. Professional Qualifications of the School Counselor</w:t>
      </w:r>
    </w:p>
    <w:p>
      <w:pPr>
        <w:pStyle w:val="FirstParagraph"/>
      </w:pPr>
      <w:r>
        <w:t xml:space="preserve">The</w:t>
      </w:r>
      <w:r>
        <w:t xml:space="preserve"> </w:t>
      </w:r>
      <w:r>
        <w:t xml:space="preserve">School Counselor</w:t>
      </w:r>
      <w:r>
        <w:t xml:space="preserve"> </w:t>
      </w:r>
      <w:r>
        <w:t xml:space="preserve">assigned to this engagement in Colombia, Medellín, will hold a minimum of a Master's degree in Educational Psychology or School Counseling from a recognized Colombian university (e.g., Universidad de Antioquia, Universidad EAFIT, or Universidad de Medellín). The professional will possess a valid registration with the Colombian Ministry of Education, a minimum of five (5) years of direct experience in K-12 school counseling settings, and demonstrated competency in culturally responsive practices appropriate for the diverse student population of the Medellín metropolitan area.</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Cost (COP)</w:t>
            </w:r>
          </w:p>
        </w:tc>
        <w:tc>
          <w:tcPr/>
          <w:p>
            <w:pPr>
              <w:pStyle w:val="Compact"/>
              <w:jc w:val="left"/>
            </w:pPr>
            <w:r>
              <w:t xml:space="preserve">Annual Total (COP)</w:t>
            </w:r>
          </w:p>
        </w:tc>
      </w:tr>
      <w:tr>
        <w:tc>
          <w:tcPr/>
          <w:p>
            <w:pPr>
              <w:pStyle w:val="Compact"/>
              <w:jc w:val="left"/>
            </w:pPr>
            <w:r>
              <w:t xml:space="preserve">1</w:t>
            </w:r>
          </w:p>
        </w:tc>
        <w:tc>
          <w:tcPr/>
          <w:p>
            <w:pPr>
              <w:pStyle w:val="Compact"/>
              <w:jc w:val="left"/>
            </w:pPr>
            <w:r>
              <w:t xml:space="preserve">School Counselor Professional Fee (full-time, 40 hrs/week)</w:t>
            </w:r>
          </w:p>
        </w:tc>
        <w:tc>
          <w:tcPr/>
          <w:p>
            <w:pPr>
              <w:pStyle w:val="Compact"/>
              <w:jc w:val="left"/>
            </w:pPr>
            <w:r>
              <w:t xml:space="preserve">Monthly (10 months)</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Group Workshop Materials and Resources</w:t>
            </w:r>
          </w:p>
        </w:tc>
        <w:tc>
          <w:tcPr/>
          <w:p>
            <w:pPr>
              <w:pStyle w:val="Compact"/>
              <w:jc w:val="left"/>
            </w:pPr>
            <w:r>
              <w:t xml:space="preserve">Monthly (10 months)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Crisis Intervention Protocol Development &amp; Training</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Quarterly Program Evaluation &amp; Reporting</w:t>
            </w:r>
          </w:p>
        </w:tc>
        <w:tc>
          <w:tcPr/>
          <w:p>
            <w:pPr>
              <w:pStyle w:val="Compact"/>
              <w:jc w:val="left"/>
            </w:pPr>
            <w:r>
              <w:t xml:space="preserve">Quarterly (4x)</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Parent &amp; Teacher Orientation Sessions</w:t>
            </w:r>
          </w:p>
        </w:tc>
        <w:tc>
          <w:tcPr/>
          <w:p>
            <w:pPr>
              <w:pStyle w:val="Compact"/>
              <w:jc w:val="left"/>
            </w:pPr>
            <w:r>
              <w:t xml:space="preserve">Semi-annual (2x)</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Administrative &amp; Supervisory Oversight (EduCare)</w:t>
            </w:r>
          </w:p>
        </w:tc>
        <w:tc>
          <w:tcPr/>
          <w:p>
            <w:pPr>
              <w:pStyle w:val="Compact"/>
              <w:jc w:val="left"/>
            </w:pPr>
            <w:r>
              <w:t xml:space="preserve">Monthly (10 months)</w:t>
            </w:r>
          </w:p>
        </w:tc>
        <w:tc>
          <w:tcPr/>
          <w:p>
            <w:pPr>
              <w:pStyle w:val="Compact"/>
              <w:jc w:val="left"/>
            </w:pPr>
            <w:r>
              <w:t xml:space="preserve">$950,000</w:t>
            </w:r>
          </w:p>
        </w:tc>
        <w:tc>
          <w:tcPr/>
          <w:p>
            <w:pPr>
              <w:pStyle w:val="Compact"/>
              <w:jc w:val="left"/>
            </w:pPr>
            <w:r>
              <w:t xml:space="preserve">$9,500,000</w:t>
            </w:r>
          </w:p>
        </w:tc>
      </w:tr>
      <w:tr>
        <w:tc>
          <w:tcPr>
            <w:gridSpan w:val="4"/>
          </w:tcPr>
          <w:p>
            <w:pPr>
              <w:pStyle w:val="Compact"/>
              <w:jc w:val="right"/>
            </w:pPr>
            <w:r>
              <w:t xml:space="preserve">SUBTOTAL (COP)</w:t>
            </w:r>
          </w:p>
        </w:tc>
        <w:tc>
          <w:tcPr/>
          <w:p>
            <w:pPr>
              <w:pStyle w:val="Compact"/>
              <w:jc w:val="left"/>
            </w:pPr>
            <w:r>
              <w:t xml:space="preserve">$121,200,000</w:t>
            </w:r>
          </w:p>
        </w:tc>
      </w:tr>
      <w:tr>
        <w:tc>
          <w:tcPr>
            <w:gridSpan w:val="4"/>
          </w:tcPr>
          <w:p>
            <w:pPr>
              <w:pStyle w:val="Compact"/>
              <w:jc w:val="right"/>
            </w:pPr>
            <w:r>
              <w:t xml:space="preserve">IVA (19% – Colombian VAT)</w:t>
            </w:r>
          </w:p>
        </w:tc>
        <w:tc>
          <w:tcPr/>
          <w:p>
            <w:pPr>
              <w:pStyle w:val="Compact"/>
              <w:jc w:val="left"/>
            </w:pPr>
            <w:r>
              <w:t xml:space="preserve">$23,028,000</w:t>
            </w:r>
          </w:p>
        </w:tc>
      </w:tr>
      <w:tr>
        <w:tc>
          <w:tcPr>
            <w:gridSpan w:val="4"/>
          </w:tcPr>
          <w:p>
            <w:pPr>
              <w:pStyle w:val="Compact"/>
              <w:jc w:val="right"/>
            </w:pPr>
            <w:r>
              <w:t xml:space="preserve">GRAND TOTAL (COP)</w:t>
            </w:r>
          </w:p>
        </w:tc>
        <w:tc>
          <w:tcPr/>
          <w:p>
            <w:pPr>
              <w:pStyle w:val="Compact"/>
              <w:jc w:val="left"/>
            </w:pPr>
            <w:r>
              <w:t xml:space="preserve">$144,228,000</w:t>
            </w:r>
          </w:p>
        </w:tc>
      </w:tr>
    </w:tbl>
    <w:p>
      <w:pPr>
        <w:pStyle w:val="BodyText"/>
      </w:pPr>
      <w:r>
        <w:t xml:space="preserve">* All amounts are expressed in Colombian Pesos (COP). Exchange rate reference: 1 USD ≈ 3,950 COP (June 2025). This Quotation Estimate is subject to adjustment if the exchange rate fluctuates by more than 5% prior to contract execution.</w:t>
      </w:r>
    </w:p>
    <w:bookmarkEnd w:id="24"/>
    <w:bookmarkStart w:id="25" w:name="payment-schedule"/>
    <w:p>
      <w:pPr>
        <w:pStyle w:val="Heading2"/>
      </w:pPr>
      <w:r>
        <w:t xml:space="preserve">5. Payment Schedule</w:t>
      </w:r>
    </w:p>
    <w:p>
      <w:pPr>
        <w:pStyle w:val="FirstParagraph"/>
      </w:pPr>
      <w:r>
        <w:t xml:space="preserve">Payment for the</w:t>
      </w:r>
      <w:r>
        <w:t xml:space="preserve"> </w:t>
      </w:r>
      <w:r>
        <w:t xml:space="preserve">School Counselor</w:t>
      </w:r>
      <w:r>
        <w:t xml:space="preserve"> </w:t>
      </w:r>
      <w:r>
        <w:t xml:space="preserve">services outlined in this</w:t>
      </w:r>
      <w:r>
        <w:t xml:space="preserve"> </w:t>
      </w:r>
      <w:r>
        <w:t xml:space="preserve">Quotation Estimate</w:t>
      </w:r>
      <w:r>
        <w:t xml:space="preserve"> </w:t>
      </w:r>
      <w:r>
        <w:t xml:space="preserve">shall be made in ten (10) equal monthly installments, corresponding to the Colombian academic calendar (August through May). Each installment of COP $14,422,800 shall be due on the first business day of each month via bank transfer to the account designated by EduCare Counseling Group S.A.S. A 2% late penalty will apply to payments exceeding fifteen (15) calendar days past the due date, in accordance with Colombian commercial law (Código de Comercio).</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School Counselor</w:t>
      </w:r>
      <w:r>
        <w:t xml:space="preserve"> </w:t>
      </w:r>
      <w:r>
        <w:t xml:space="preserve">may be subject to revision.</w:t>
      </w:r>
    </w:p>
    <w:p>
      <w:pPr>
        <w:numPr>
          <w:ilvl w:val="0"/>
          <w:numId w:val="1002"/>
        </w:numPr>
        <w:pStyle w:val="Compact"/>
      </w:pPr>
      <w:r>
        <w:t xml:space="preserve">The services described herein are governed by the laws of the Republic of Colombia, specifically the regulations issued by the Ministerio de Educación Nacional (MEN) regarding student welfare and school-based counseling programs.</w:t>
      </w:r>
    </w:p>
    <w:p>
      <w:pPr>
        <w:numPr>
          <w:ilvl w:val="0"/>
          <w:numId w:val="1002"/>
        </w:numPr>
        <w:pStyle w:val="Compact"/>
      </w:pPr>
      <w:r>
        <w:t xml:space="preserve">Confidentiality of all student records and session notes shall be maintained in strict accordance with Colombian data protection law (Ley 1581 de 2012) and the school's internal data handling policies.</w:t>
      </w:r>
    </w:p>
    <w:p>
      <w:pPr>
        <w:numPr>
          <w:ilvl w:val="0"/>
          <w:numId w:val="1002"/>
        </w:numPr>
        <w:pStyle w:val="Compact"/>
      </w:pPr>
      <w:r>
        <w:t xml:space="preserve">EduCare Counseling Group S.A.S. reserves the right to substitute the assigned</w:t>
      </w:r>
      <w:r>
        <w:t xml:space="preserve"> </w:t>
      </w:r>
      <w:r>
        <w:t xml:space="preserve">School Counselor</w:t>
      </w:r>
      <w:r>
        <w:t xml:space="preserve"> </w:t>
      </w:r>
      <w:r>
        <w:t xml:space="preserve">with a professional of equivalent or superior qualifications, provided that prior written notice of no less than fifteen (15) days is given to the client institution.</w:t>
      </w:r>
    </w:p>
    <w:p>
      <w:pPr>
        <w:numPr>
          <w:ilvl w:val="0"/>
          <w:numId w:val="1002"/>
        </w:numPr>
        <w:pStyle w:val="Compact"/>
      </w:pPr>
      <w:r>
        <w:t xml:space="preserve">Force majeure events, including but not limited to natural disasters, public health emergencies, or government-mandated school closures in Medellín, shall suspend service delivery and payment obligations proportionally.</w:t>
      </w:r>
    </w:p>
    <w:p>
      <w:pPr>
        <w:numPr>
          <w:ilvl w:val="0"/>
          <w:numId w:val="1002"/>
        </w:numPr>
        <w:pStyle w:val="Compact"/>
      </w:pPr>
      <w:r>
        <w:t xml:space="preserve">Any disputes arising from this Quotation Estimate or the subsequent service agreement shall be resolved through mediation in the city of Medellín, Antioquia, before escalation to the competent judicial authorities of Colombia.</w:t>
      </w:r>
    </w:p>
    <w:bookmarkEnd w:id="26"/>
    <w:bookmarkStart w:id="27" w:name="acceptance-and-authorization"/>
    <w:p>
      <w:pPr>
        <w:pStyle w:val="Heading2"/>
      </w:pPr>
      <w:r>
        <w:t xml:space="preserve">7. Acceptance and Authorization</w:t>
      </w:r>
    </w:p>
    <w:p>
      <w:pPr>
        <w:pStyle w:val="FirstParagraph"/>
      </w:pPr>
      <w:r>
        <w:t xml:space="preserve">By signing below, the client institution acknowledges receipt of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w:t>
      </w:r>
      <w:r>
        <w:t xml:space="preserve"> </w:t>
      </w:r>
      <w:r>
        <w:t xml:space="preserve">Colombia, Medellín</w:t>
      </w:r>
      <w:r>
        <w:t xml:space="preserve"> </w:t>
      </w:r>
      <w:r>
        <w:t xml:space="preserve">and agrees to the terms, conditions, and financial obligations set forth herein. This acceptance constitutes a binding request for the formal service contract to be drafted and executed within ten (10) business days.</w:t>
      </w:r>
    </w:p>
    <w:p>
      <w:pPr>
        <w:pStyle w:val="BodyText"/>
      </w:pPr>
      <w:r>
        <w:rPr>
          <w:bCs/>
          <w:b/>
        </w:rPr>
        <w:t xml:space="preserve">For: EduCare Counseling Group S.A.S.</w:t>
      </w:r>
    </w:p>
    <w:p>
      <w:pPr>
        <w:pStyle w:val="BodyText"/>
      </w:pPr>
      <w:r>
        <w:t xml:space="preserve">_______________________________</w:t>
      </w:r>
    </w:p>
    <w:p>
      <w:pPr>
        <w:pStyle w:val="BodyText"/>
      </w:pPr>
      <w:r>
        <w:t xml:space="preserve">Dr. Mariana Restrepo Vélez</w:t>
      </w:r>
    </w:p>
    <w:p>
      <w:pPr>
        <w:pStyle w:val="BodyText"/>
      </w:pPr>
      <w:r>
        <w:t xml:space="preserve">Director of Student Services</w:t>
      </w:r>
    </w:p>
    <w:p>
      <w:pPr>
        <w:pStyle w:val="BodyText"/>
      </w:pPr>
      <w:r>
        <w:t xml:space="preserve">Date: _______________</w:t>
      </w:r>
    </w:p>
    <w:p>
      <w:pPr>
        <w:pStyle w:val="BodyText"/>
      </w:pPr>
      <w:r>
        <w:rPr>
          <w:bCs/>
          <w:b/>
        </w:rPr>
        <w:t xml:space="preserve">For: Institución Educativa San Benito</w:t>
      </w:r>
    </w:p>
    <w:p>
      <w:pPr>
        <w:pStyle w:val="BodyText"/>
      </w:pPr>
      <w:r>
        <w:t xml:space="preserve">_______________________________</w:t>
      </w:r>
    </w:p>
    <w:p>
      <w:pPr>
        <w:pStyle w:val="BodyText"/>
      </w:pPr>
      <w:r>
        <w:t xml:space="preserve">Director / Rector</w:t>
      </w:r>
    </w:p>
    <w:p>
      <w:pPr>
        <w:pStyle w:val="BodyText"/>
      </w:pPr>
      <w:r>
        <w:t xml:space="preserve">Date: _______________</w:t>
      </w:r>
    </w:p>
    <w:p>
      <w:pPr>
        <w:pStyle w:val="BodyText"/>
      </w:pPr>
      <w:r>
        <w:t xml:space="preserve">This Quotation Estimate (QE-2025-MDE-0347) was prepared exclusively for the client institution named above and is not transferable.</w:t>
      </w:r>
      <w:r>
        <w:t xml:space="preserve"> </w:t>
      </w:r>
      <w:r>
        <w:t xml:space="preserve">EduCare Counseling Group S.A.S. — Medellín, Antioquia, Colombia — NIT 901.234.567-8</w:t>
      </w:r>
      <w:r>
        <w:br/>
      </w:r>
      <w:r>
        <w:t xml:space="preserve">© 2025 EduCare Counseling Group S.A.S.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Colombia Medellín</dc:title>
  <dc:creator/>
  <dc:language>en</dc:language>
  <cp:keywords/>
  <dcterms:created xsi:type="dcterms:W3CDTF">2026-10-10T12:42:48Z</dcterms:created>
  <dcterms:modified xsi:type="dcterms:W3CDTF">2026-10-10T12:42:48Z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