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school-counselor-professional-services"/>
    <w:p>
      <w:pPr>
        <w:pStyle w:val="Heading2"/>
      </w:pPr>
      <w:r>
        <w:t xml:space="preserve">School Counselor Professional Services</w:t>
      </w:r>
    </w:p>
    <w:p>
      <w:pPr>
        <w:pStyle w:val="FirstParagraph"/>
      </w:pPr>
      <w:r>
        <w:rPr>
          <w:bCs/>
          <w:b/>
        </w:rPr>
        <w:t xml:space="preserve">Alexandria, Egypt</w:t>
      </w:r>
      <w:r>
        <w:t xml:space="preserve"> </w:t>
      </w:r>
      <w:r>
        <w:t xml:space="preserve">| Document Ref: QE-SC-2025-0417</w:t>
      </w:r>
    </w:p>
    <w:p>
      <w:pPr>
        <w:pStyle w:val="BodyText"/>
      </w:pPr>
      <w:r>
        <w:t xml:space="preserve">Official Quotation Estimate – Egypt Alexandria Region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QE-SC-2025-0417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Alexandria Educational Support Services (AESS), 42 Corniche El-Nil Street, Smouha, Alexandria, Egypt</w:t>
            </w:r>
          </w:p>
        </w:tc>
      </w:tr>
      <w:tr>
        <w:tc>
          <w:tcPr/>
          <w:p>
            <w:pPr>
              <w:pStyle w:val="Compact"/>
              <w:jc w:val="left"/>
            </w:pPr>
            <w:r>
              <w:t xml:space="preserve">Prepared For</w:t>
            </w:r>
          </w:p>
        </w:tc>
        <w:tc>
          <w:tcPr/>
          <w:p>
            <w:pPr>
              <w:pStyle w:val="Compact"/>
              <w:jc w:val="left"/>
            </w:pPr>
            <w:r>
              <w:t xml:space="preserve">[School Name / Institution], Alexandria, Egypt</w:t>
            </w:r>
          </w:p>
        </w:tc>
      </w:tr>
      <w:tr>
        <w:tc>
          <w:tcPr/>
          <w:p>
            <w:pPr>
              <w:pStyle w:val="Compact"/>
              <w:jc w:val="left"/>
            </w:pPr>
            <w:r>
              <w:t xml:space="preserve">Contact Person</w:t>
            </w:r>
          </w:p>
        </w:tc>
        <w:tc>
          <w:tcPr/>
          <w:p>
            <w:pPr>
              <w:pStyle w:val="Compact"/>
              <w:jc w:val="left"/>
            </w:pPr>
            <w:r>
              <w:t xml:space="preserve">Dr. Mona El-Sayed, Director of Student Affairs</w:t>
            </w:r>
          </w:p>
        </w:tc>
      </w:tr>
      <w:tr>
        <w:tc>
          <w:tcPr/>
          <w:p>
            <w:pPr>
              <w:pStyle w:val="Compact"/>
              <w:jc w:val="left"/>
            </w:pPr>
            <w:r>
              <w:t xml:space="preserve">Service Location</w:t>
            </w:r>
          </w:p>
        </w:tc>
        <w:tc>
          <w:tcPr/>
          <w:p>
            <w:pPr>
              <w:pStyle w:val="Compact"/>
              <w:jc w:val="left"/>
            </w:pPr>
            <w:r>
              <w:t xml:space="preserve">Alexandria, Egypt – On-site at the requesting institution</w:t>
            </w:r>
          </w:p>
        </w:tc>
      </w:tr>
      <w:tr>
        <w:tc>
          <w:tcPr/>
          <w:p>
            <w:pPr>
              <w:pStyle w:val="Compact"/>
              <w:jc w:val="left"/>
            </w:pPr>
            <w:r>
              <w:t xml:space="preserve">Currency</w:t>
            </w:r>
          </w:p>
        </w:tc>
        <w:tc>
          <w:tcPr/>
          <w:p>
            <w:pPr>
              <w:pStyle w:val="Compact"/>
              <w:jc w:val="left"/>
            </w:pPr>
            <w:r>
              <w:t xml:space="preserve">Egyptian Pound (EGP)</w:t>
            </w:r>
          </w:p>
        </w:tc>
      </w:tr>
    </w:tbl>
    <w:bookmarkStart w:id="22" w:name="purpose-of-this-quotation-estimate"/>
    <w:p>
      <w:pPr>
        <w:pStyle w:val="Heading3"/>
      </w:pPr>
      <w:r>
        <w:t xml:space="preserve">1. Purpose of This Quotation Estimate</w:t>
      </w:r>
    </w:p>
    <w:p>
      <w:pPr>
        <w:pStyle w:val="FirstParagraph"/>
      </w:pPr>
      <w:r>
        <w:t xml:space="preserve">This Quotation Estimate is issued by Alexandria Educational Support Services (AESS) to provide a comprehensive, itemized financial proposal for the engagement of a qualified</w:t>
      </w:r>
      <w:r>
        <w:t xml:space="preserve"> </w:t>
      </w:r>
      <w:r>
        <w:rPr>
          <w:bCs/>
          <w:b/>
        </w:rPr>
        <w:t xml:space="preserve">School Counselor</w:t>
      </w:r>
      <w:r>
        <w:t xml:space="preserve"> </w:t>
      </w:r>
      <w:r>
        <w:t xml:space="preserve">to deliver professional psychological, academic, and social support services within the educational institutions of</w:t>
      </w:r>
      <w:r>
        <w:t xml:space="preserve"> </w:t>
      </w:r>
      <w:r>
        <w:rPr>
          <w:bCs/>
          <w:b/>
        </w:rPr>
        <w:t xml:space="preserve">Egypt, Alexandria</w:t>
      </w:r>
      <w:r>
        <w:t xml:space="preserve">. This document serves as the formal Quotation Estimate that outlines the scope of work, professional qualifications required, service deliverables, and all associated costs for the requested School Counselor engagement. The Quotation Estimate has been prepared in accordance with the regulatory standards set forth by the Egyptian Ministry of Education and the Alexandria Governorate's educational oversight authority.</w:t>
      </w:r>
    </w:p>
    <w:bookmarkEnd w:id="22"/>
    <w:bookmarkStart w:id="23" w:name="X2f3ea48c2b8abbeced140f68e42d2d23b4ab8a5"/>
    <w:p>
      <w:pPr>
        <w:pStyle w:val="Heading3"/>
      </w:pPr>
      <w:r>
        <w:t xml:space="preserve">2. Scope of Services – School Counselor in Egypt Alexandria</w:t>
      </w:r>
    </w:p>
    <w:p>
      <w:pPr>
        <w:pStyle w:val="FirstParagraph"/>
      </w:pPr>
      <w:r>
        <w:t xml:space="preserve">The School Counselor engaged under this Quotation Estimate will operate within the Alexandria, Egypt educational framework and will be responsible for the following core service areas:</w:t>
      </w:r>
    </w:p>
    <w:p>
      <w:pPr>
        <w:numPr>
          <w:ilvl w:val="0"/>
          <w:numId w:val="1001"/>
        </w:numPr>
        <w:pStyle w:val="Compact"/>
      </w:pPr>
      <w:r>
        <w:rPr>
          <w:bCs/>
          <w:b/>
        </w:rPr>
        <w:t xml:space="preserve">Individual Student Counseling:</w:t>
      </w:r>
      <w:r>
        <w:t xml:space="preserve"> </w:t>
      </w:r>
      <w:r>
        <w:t xml:space="preserve">One-on-one sessions addressing academic anxiety, behavioral concerns, family issues, and emotional well-being for students from primary through secondary levels in Alexandria schools.</w:t>
      </w:r>
    </w:p>
    <w:p>
      <w:pPr>
        <w:numPr>
          <w:ilvl w:val="0"/>
          <w:numId w:val="1001"/>
        </w:numPr>
        <w:pStyle w:val="Compact"/>
      </w:pPr>
      <w:r>
        <w:rPr>
          <w:bCs/>
          <w:b/>
        </w:rPr>
        <w:t xml:space="preserve">Group Counseling &amp; Workshops:</w:t>
      </w:r>
      <w:r>
        <w:t xml:space="preserve"> </w:t>
      </w:r>
      <w:r>
        <w:t xml:space="preserve">Facilitation of weekly group sessions focused on social skills development, conflict resolution, anti-bullying awareness, and mental health literacy tailored to the Egyptian school environment.</w:t>
      </w:r>
    </w:p>
    <w:p>
      <w:pPr>
        <w:numPr>
          <w:ilvl w:val="0"/>
          <w:numId w:val="1001"/>
        </w:numPr>
        <w:pStyle w:val="Compact"/>
      </w:pPr>
      <w:r>
        <w:rPr>
          <w:bCs/>
          <w:b/>
        </w:rPr>
        <w:t xml:space="preserve">Academic Guidance &amp; Career Planning:</w:t>
      </w:r>
      <w:r>
        <w:t xml:space="preserve"> </w:t>
      </w:r>
      <w:r>
        <w:t xml:space="preserve">Assistance to students in navigating the Egyptian national examination system (Thanaweya Amma), university selection, and career pathway planning specific to opportunities available in Alexandria and across Egypt.</w:t>
      </w:r>
    </w:p>
    <w:p>
      <w:pPr>
        <w:numPr>
          <w:ilvl w:val="0"/>
          <w:numId w:val="1001"/>
        </w:numPr>
        <w:pStyle w:val="Compact"/>
      </w:pPr>
      <w:r>
        <w:rPr>
          <w:bCs/>
          <w:b/>
        </w:rPr>
        <w:t xml:space="preserve">Parent &amp; Teacher Consultation:</w:t>
      </w:r>
      <w:r>
        <w:t xml:space="preserve"> </w:t>
      </w:r>
      <w:r>
        <w:t xml:space="preserve">Regular consultation hours for parents and teaching staff to discuss student progress, behavioral interventions, and collaborative support strategies.</w:t>
      </w:r>
    </w:p>
    <w:p>
      <w:pPr>
        <w:numPr>
          <w:ilvl w:val="0"/>
          <w:numId w:val="1001"/>
        </w:numPr>
        <w:pStyle w:val="Compact"/>
      </w:pPr>
      <w:r>
        <w:rPr>
          <w:bCs/>
          <w:b/>
        </w:rPr>
        <w:t xml:space="preserve">Crisis Intervention:</w:t>
      </w:r>
      <w:r>
        <w:t xml:space="preserve"> </w:t>
      </w:r>
      <w:r>
        <w:t xml:space="preserve">Immediate response protocols for student emergencies, including self-harm risk, acute trauma, and family crises, in compliance with Egyptian child protection legislation.</w:t>
      </w:r>
    </w:p>
    <w:p>
      <w:pPr>
        <w:numPr>
          <w:ilvl w:val="0"/>
          <w:numId w:val="1001"/>
        </w:numPr>
        <w:pStyle w:val="Compact"/>
      </w:pPr>
      <w:r>
        <w:rPr>
          <w:bCs/>
          <w:b/>
        </w:rPr>
        <w:t xml:space="preserve">Record Keeping &amp; Reporting:</w:t>
      </w:r>
      <w:r>
        <w:t xml:space="preserve"> </w:t>
      </w:r>
      <w:r>
        <w:t xml:space="preserve">Maintenance of confidential student counseling records and preparation of monthly progress reports for the school administration in Alexandria.</w:t>
      </w:r>
    </w:p>
    <w:bookmarkEnd w:id="23"/>
    <w:bookmarkStart w:id="24" w:name="Xc55da8e2ee0b2428292d88e3ab22394506033a2"/>
    <w:p>
      <w:pPr>
        <w:pStyle w:val="Heading3"/>
      </w:pPr>
      <w:r>
        <w:t xml:space="preserve">3. Professional Qualifications – School Counselor</w:t>
      </w:r>
    </w:p>
    <w:p>
      <w:pPr>
        <w:pStyle w:val="FirstParagraph"/>
      </w:pPr>
      <w:r>
        <w:t xml:space="preserve">The School Counselor proposed under this Quotation Estimate must hold a minimum of a Master's degree in Educational Psychology, School Counseling, or a closely related field from an accredited Egyptian university (e.g., Alexandria University, Cairo University, or Ain Shams University). The candidate must possess a valid license issued by the Egyptian Ministry of Education's counseling division, a minimum of five (5) years of documented experience as a School Counselor within Egyptian public or private schools, and demonstrated proficiency in both Arabic and English to serve the diverse student population of Alexandria, Egypt.</w:t>
      </w:r>
    </w:p>
    <w:bookmarkEnd w:id="24"/>
    <w:bookmarkStart w:id="25" w:name="Xfec9ebd7255b26696b78b27d91991921e46d63d"/>
    <w:p>
      <w:pPr>
        <w:pStyle w:val="Heading3"/>
      </w:pPr>
      <w:r>
        <w:t xml:space="preserve">4.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School Counselor – Monthly Professional Fee (full-time, 5 days/week, 8 hrs/day)</w:t>
            </w:r>
          </w:p>
        </w:tc>
        <w:tc>
          <w:tcPr/>
          <w:p>
            <w:pPr>
              <w:pStyle w:val="Compact"/>
              <w:jc w:val="left"/>
            </w:pPr>
            <w:r>
              <w:t xml:space="preserve">10 months (Oct 2025 – Jul 2026)</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Group Counseling Workshop Materials &amp; Licensing (per session)</w:t>
            </w:r>
          </w:p>
        </w:tc>
        <w:tc>
          <w:tcPr/>
          <w:p>
            <w:pPr>
              <w:pStyle w:val="Compact"/>
              <w:jc w:val="left"/>
            </w:pPr>
            <w:r>
              <w:t xml:space="preserve">40 sessions (4 per month)</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Psychometric Assessment Tools &amp; Software License (annual)</w:t>
            </w:r>
          </w:p>
        </w:tc>
        <w:tc>
          <w:tcPr/>
          <w:p>
            <w:pPr>
              <w:pStyle w:val="Compact"/>
              <w:jc w:val="left"/>
            </w:pPr>
            <w:r>
              <w:t xml:space="preserve">1 year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Parent &amp; Teacher Training Seminars (Alexandria, Egypt)</w:t>
            </w:r>
          </w:p>
        </w:tc>
        <w:tc>
          <w:tcPr/>
          <w:p>
            <w:pPr>
              <w:pStyle w:val="Compact"/>
              <w:jc w:val="left"/>
            </w:pPr>
            <w:r>
              <w:t xml:space="preserve">4 seminars (quarterly)</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Crisis Intervention Protocol Setup &amp; Emergency Hotline Integration</w:t>
            </w:r>
          </w:p>
        </w:tc>
        <w:tc>
          <w:tcPr/>
          <w:p>
            <w:pPr>
              <w:pStyle w:val="Compact"/>
              <w:jc w:val="left"/>
            </w:pPr>
            <w:r>
              <w:t xml:space="preserve">One-time setup</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Monthly Progress Reporting &amp; Administrative Coordination</w:t>
            </w:r>
          </w:p>
        </w:tc>
        <w:tc>
          <w:tcPr/>
          <w:p>
            <w:pPr>
              <w:pStyle w:val="Compact"/>
              <w:jc w:val="left"/>
            </w:pPr>
            <w:r>
              <w:t xml:space="preserve">10 months</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Travel &amp; Local Transportation within Alexandria, Egypt</w:t>
            </w:r>
          </w:p>
        </w:tc>
        <w:tc>
          <w:tcPr/>
          <w:p>
            <w:pPr>
              <w:pStyle w:val="Compact"/>
              <w:jc w:val="left"/>
            </w:pPr>
            <w:r>
              <w:t xml:space="preserve">10 months</w:t>
            </w:r>
          </w:p>
        </w:tc>
        <w:tc>
          <w:tcPr/>
          <w:p>
            <w:pPr>
              <w:pStyle w:val="Compact"/>
              <w:jc w:val="left"/>
            </w:pPr>
            <w:r>
              <w:t xml:space="preserve">2,000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405,000</w:t>
            </w:r>
          </w:p>
        </w:tc>
      </w:tr>
      <w:tr>
        <w:tc>
          <w:tcPr>
            <w:gridSpan w:val="4"/>
          </w:tcPr>
          <w:p>
            <w:pPr>
              <w:pStyle w:val="Compact"/>
              <w:jc w:val="left"/>
            </w:pPr>
            <w:r>
              <w:t xml:space="preserve">VAT (14% – Egyptian Tax Authority)</w:t>
            </w:r>
          </w:p>
        </w:tc>
        <w:tc>
          <w:tcPr/>
          <w:p>
            <w:pPr>
              <w:pStyle w:val="Compact"/>
              <w:jc w:val="left"/>
            </w:pPr>
            <w:r>
              <w:t xml:space="preserve">56,700</w:t>
            </w:r>
          </w:p>
        </w:tc>
      </w:tr>
      <w:tr>
        <w:tc>
          <w:tcPr>
            <w:gridSpan w:val="4"/>
          </w:tcPr>
          <w:p>
            <w:pPr>
              <w:pStyle w:val="Compact"/>
              <w:jc w:val="left"/>
            </w:pPr>
            <w:r>
              <w:rPr>
                <w:bCs/>
                <w:b/>
              </w:rPr>
              <w:t xml:space="preserve">GRAND TOTAL (EGP)</w:t>
            </w:r>
          </w:p>
        </w:tc>
        <w:tc>
          <w:tcPr/>
          <w:p>
            <w:pPr>
              <w:pStyle w:val="Compact"/>
              <w:jc w:val="left"/>
            </w:pPr>
            <w:r>
              <w:rPr>
                <w:bCs/>
                <w:b/>
              </w:rPr>
              <w:t xml:space="preserve">461,700</w:t>
            </w:r>
          </w:p>
        </w:tc>
      </w:tr>
    </w:tbl>
    <w:bookmarkEnd w:id="25"/>
    <w:bookmarkStart w:id="26" w:name="payment-terms"/>
    <w:p>
      <w:pPr>
        <w:pStyle w:val="Heading3"/>
      </w:pPr>
      <w:r>
        <w:t xml:space="preserve">5. Payment Terms</w:t>
      </w:r>
    </w:p>
    <w:p>
      <w:pPr>
        <w:pStyle w:val="FirstParagraph"/>
      </w:pPr>
      <w:r>
        <w:t xml:space="preserve">As stated in this Quotation Estimate, payment shall be structured as follows: a 30% advance payment (EGP 138,510) due upon contract signing; 50% (EGP 230,850) payable in two equal installments at the midpoint and end of the academic term; and the remaining 20% (EGP 92,340) due upon final delivery of the comprehensive end-of-year School Counselor report. All payments shall be made in Egyptian Pounds via bank transfer to the AESS account at National Bank of Egypt, Alexandria branch.</w:t>
      </w:r>
    </w:p>
    <w:bookmarkEnd w:id="26"/>
    <w:bookmarkStart w:id="27" w:name="terms-conditions"/>
    <w:p>
      <w:pPr>
        <w:pStyle w:val="Heading3"/>
      </w:pPr>
      <w:r>
        <w:t xml:space="preserve">6. Terms &amp; Conditions</w:t>
      </w:r>
    </w:p>
    <w:p>
      <w:pPr>
        <w:numPr>
          <w:ilvl w:val="0"/>
          <w:numId w:val="1002"/>
        </w:numPr>
        <w:pStyle w:val="Compact"/>
      </w:pPr>
      <w:r>
        <w:t xml:space="preserve">This Quotation Estimate is valid for thirty (30) days from the date of issue. Beyond this period, all rates are subject to revision based on prevailing economic conditions in Egypt.</w:t>
      </w:r>
    </w:p>
    <w:p>
      <w:pPr>
        <w:numPr>
          <w:ilvl w:val="0"/>
          <w:numId w:val="1002"/>
        </w:numPr>
        <w:pStyle w:val="Compact"/>
      </w:pPr>
      <w:r>
        <w:t xml:space="preserve">The School Counselor shall adhere to the Egyptian Code of Professional Ethics for School Counselors and all applicable regulations of the Alexandria Governorate Education Directorate.</w:t>
      </w:r>
    </w:p>
    <w:p>
      <w:pPr>
        <w:numPr>
          <w:ilvl w:val="0"/>
          <w:numId w:val="1002"/>
        </w:numPr>
        <w:pStyle w:val="Compact"/>
      </w:pPr>
      <w:r>
        <w:t xml:space="preserve">Confidentiality of all student records is guaranteed under Egyptian Law No. 142 of 2006 (Child Protection Law) and the institution's data privacy policy.</w:t>
      </w:r>
    </w:p>
    <w:p>
      <w:pPr>
        <w:numPr>
          <w:ilvl w:val="0"/>
          <w:numId w:val="1002"/>
        </w:numPr>
        <w:pStyle w:val="Compact"/>
      </w:pPr>
      <w:r>
        <w:t xml:space="preserve">Either party may terminate the engagement with thirty (30) days' written notice. In such cases, a pro-rata adjustment to the Quotation Estimate total will be applied.</w:t>
      </w:r>
    </w:p>
    <w:p>
      <w:pPr>
        <w:numPr>
          <w:ilvl w:val="0"/>
          <w:numId w:val="1002"/>
        </w:numPr>
        <w:pStyle w:val="Compact"/>
      </w:pPr>
      <w:r>
        <w:t xml:space="preserve">This Quotation Estimate does not constitute a binding contract until countersigned by both parties and approved by the relevant Alexandria educational authority.</w:t>
      </w:r>
    </w:p>
    <w:p>
      <w:pPr>
        <w:pStyle w:val="FirstParagraph"/>
      </w:pPr>
      <w:r>
        <w:rPr>
          <w:bCs/>
          <w:b/>
        </w:rPr>
        <w:t xml:space="preserve">Important Note:</w:t>
      </w:r>
      <w:r>
        <w:t xml:space="preserve"> </w:t>
      </w:r>
      <w:r>
        <w:t xml:space="preserve">This Quotation Estimate for School Counselor services in Egypt Alexandria assumes a standard public or private school setting with a student enrollment of up to 800 students. For institutions exceeding this threshold, or for specialized needs (e.g., special education counseling, bilingual programs), a supplementary Quotation Estimate will be issued at no additional cost. All rates are inclusive of the School Counselor's professional liability insurance as mandated by Egyptian educational regulations.</w:t>
      </w:r>
    </w:p>
    <w:bookmarkEnd w:id="27"/>
    <w:bookmarkStart w:id="28" w:name="acceptance-authorization"/>
    <w:p>
      <w:pPr>
        <w:pStyle w:val="Heading3"/>
      </w:pPr>
      <w:r>
        <w:t xml:space="preserve">7. Acceptance &amp; Authorization</w:t>
      </w:r>
    </w:p>
    <w:p>
      <w:pPr>
        <w:pStyle w:val="FirstParagraph"/>
      </w:pPr>
      <w:r>
        <w:t xml:space="preserve">By signing below, the requesting institution in Alexandria, Egypt acknowledges receipt of this Quotation Estimate and agrees to the terms, conditions, and financial obligations outlined herein for the engagement of the proposed School Counselor.</w:t>
      </w:r>
    </w:p>
    <w:p>
      <w:pPr>
        <w:pStyle w:val="BodyText"/>
      </w:pPr>
      <w:r>
        <w:rPr>
          <w:bCs/>
          <w:b/>
        </w:rPr>
        <w:t xml:space="preserve">For: Alexandria Educational Support Services (AESS)</w:t>
      </w:r>
      <w:r>
        <w:br/>
      </w:r>
      <w:r>
        <w:t xml:space="preserve">Name: Dr. Ahmed Hassan</w:t>
      </w:r>
      <w:r>
        <w:br/>
      </w:r>
      <w:r>
        <w:t xml:space="preserve">Title: Managing Director</w:t>
      </w:r>
      <w:r>
        <w:br/>
      </w:r>
      <w:r>
        <w:t xml:space="preserve">Date: _______________</w:t>
      </w:r>
    </w:p>
    <w:p>
      <w:pPr>
        <w:pStyle w:val="BodyText"/>
      </w:pPr>
      <w:r>
        <w:rPr>
          <w:bCs/>
          <w:b/>
        </w:rPr>
        <w:t xml:space="preserve">For: [Requesting School / Institution]</w:t>
      </w:r>
      <w:r>
        <w:br/>
      </w:r>
      <w:r>
        <w:t xml:space="preserve">Name: Dr. Mona El-Sayed</w:t>
      </w:r>
      <w:r>
        <w:br/>
      </w:r>
      <w:r>
        <w:t xml:space="preserve">Title: Director of Student Affairs</w:t>
      </w:r>
      <w:r>
        <w:br/>
      </w:r>
      <w:r>
        <w:t xml:space="preserve">Date: _______________</w:t>
      </w:r>
    </w:p>
    <w:p>
      <w:pPr>
        <w:pStyle w:val="BodyText"/>
      </w:pPr>
      <w:r>
        <w:t xml:space="preserve">Alexandria Educational Support Services (AESS) | 42 Corniche El-Nil, Smouha, Alexandria, Egypt | Tel: +20 3 485 1234 | Email: info@aess-alexandria.eg</w:t>
      </w:r>
    </w:p>
    <w:p>
      <w:pPr>
        <w:pStyle w:val="BodyText"/>
      </w:pPr>
      <w:r>
        <w:t xml:space="preserve">Registered with the Alexandria Chamber of Commerce | Tax ID: 552-884-102 | This Quotation Estimate is the property of AESS and may not be reproduced without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Egypt Alexandria</dc:title>
  <dc:creator/>
  <dc:language>en</dc:language>
  <cp:keywords/>
  <dcterms:created xsi:type="dcterms:W3CDTF">2026-10-10T05:53:21Z</dcterms:created>
  <dcterms:modified xsi:type="dcterms:W3CDTF">2026-10-10T05:53:21Z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