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EduCounsel Professional Services Indonesia</w:t>
      </w:r>
    </w:p>
    <w:p>
      <w:pPr>
        <w:pStyle w:val="BodyText"/>
      </w:pPr>
      <w:r>
        <w:t xml:space="preserve">Jl. Jend. Sudirman Kav. 52-53, SCBD District, Jakarta Selatan, Indonesia Jakarta 12190</w:t>
      </w:r>
    </w:p>
    <w:p>
      <w:pPr>
        <w:pStyle w:val="BodyText"/>
      </w:pPr>
      <w:r>
        <w:t xml:space="preserve">Tel: +62-21-5790-1234 | Email: quotation@educounsel-indonesia.co.id</w:t>
      </w:r>
    </w:p>
    <w:p>
      <w:pPr>
        <w:pStyle w:val="BodyText"/>
      </w:pPr>
      <w:r>
        <w:t xml:space="preserve">NPWP: 01.234.567.8-011.000 | Business License: 110/0456/2024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QE/SC/JKT/2025/0047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</w:p>
    <w:p>
      <w:pPr>
        <w:pStyle w:val="BodyText"/>
      </w:pPr>
      <w:r>
        <w:t xml:space="preserve">SMA Negeri 78 Jakarta</w:t>
      </w:r>
    </w:p>
    <w:p>
      <w:pPr>
        <w:pStyle w:val="BodyText"/>
      </w:pPr>
      <w:r>
        <w:t xml:space="preserve">Jl. Raya Cempaka Putih No. 12</w:t>
      </w:r>
    </w:p>
    <w:p>
      <w:pPr>
        <w:pStyle w:val="BodyText"/>
      </w:pPr>
      <w:r>
        <w:t xml:space="preserve">Jakarta Pusat, Indonesia Jakarta 10510</w:t>
      </w:r>
    </w:p>
    <w:p>
      <w:pPr>
        <w:pStyle w:val="BodyText"/>
      </w:pPr>
      <w:r>
        <w:t xml:space="preserve">Attn: Dr. Ratna Wulandari, M.Pd. (Principal)</w:t>
      </w:r>
    </w:p>
    <w:p>
      <w:pPr>
        <w:pStyle w:val="BodyText"/>
      </w:pPr>
      <w:r>
        <w:t xml:space="preserve">Dear Dr. Ratna Wulandari,</w:t>
      </w:r>
    </w:p>
    <w:p>
      <w:pPr>
        <w:pStyle w:val="BodyText"/>
      </w:pPr>
      <w:r>
        <w:t xml:space="preserve">Thank you for your interest in our professional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services.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comprehensive counseling support that EduCounsel Professional Services Indonesia will provide to your institution located in</w:t>
      </w:r>
      <w:r>
        <w:t xml:space="preserve"> </w:t>
      </w:r>
      <w:r>
        <w:t xml:space="preserve">Indonesia Jakarta</w:t>
      </w:r>
      <w:r>
        <w:t xml:space="preserve">. We understand the critical role that a qualified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plays in fostering the academic, emotional, and social well-being of students within the diverse educational landscape of</w:t>
      </w:r>
      <w:r>
        <w:t xml:space="preserve"> </w:t>
      </w:r>
      <w:r>
        <w:t xml:space="preserve">Indonesia Jakarta</w:t>
      </w:r>
      <w:r>
        <w:t xml:space="preserve">.</w:t>
      </w:r>
    </w:p>
    <w:p>
      <w:pPr>
        <w:pStyle w:val="BodyText"/>
      </w:pPr>
      <w:r>
        <w:t xml:space="preserve">Our team of licensed and experienced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professionals is dedicated to delivering culturally sensitive, evidence-based counseling programs tailored specifically to the needs of secondary school students in the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metropolitan area.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commitment to transparency and value in every service we deliver.</w:t>
      </w:r>
    </w:p>
    <w:p>
      <w:pPr>
        <w:pStyle w:val="BodyText"/>
      </w:pPr>
      <w:r>
        <w:t xml:space="preserve">1. Scope of Services – School Counselor Program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full academic year (July 2025 – June 2026) of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services for SMA Negeri 78 Jakarta. The program is designed to address the unique psychological, academic, and social challenges faced by students in the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urban environment, including academic pressure, peer relationships, family dynamics, and career guidance.</w:t>
      </w:r>
    </w:p>
    <w:p>
      <w:pPr>
        <w:pStyle w:val="BodyText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</w:t>
            </w:r>
            <w:r>
              <w:t xml:space="preserve"> </w:t>
            </w:r>
            <w:r>
              <w:rPr>
                <w:bCs/>
                <w:b/>
              </w:rPr>
              <w:t xml:space="preserve">School Counselor</w:t>
            </w:r>
            <w:r>
              <w:t xml:space="preserve"> </w:t>
            </w:r>
            <w:r>
              <w:t xml:space="preserve">(Licensed Psychologist, M.Psi) – Individual and group counseling sessions for students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Weekly</w:t>
            </w:r>
            <w:r>
              <w:t xml:space="preserve"> </w:t>
            </w:r>
            <w:r>
              <w:rPr>
                <w:bCs/>
                <w:b/>
              </w:rPr>
              <w:t xml:space="preserve">School Counselor</w:t>
            </w:r>
            <w:r>
              <w:t xml:space="preserve"> </w:t>
            </w:r>
            <w:r>
              <w:t xml:space="preserve">workshops on stress management, conflict resolution, and emotional intelligence for Grade 10–12 students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Career guidance and university admission counseling program specific to</w:t>
            </w:r>
            <w:r>
              <w:t xml:space="preserve"> </w:t>
            </w:r>
            <w:r>
              <w:rPr>
                <w:bCs/>
                <w:b/>
              </w:rPr>
              <w:t xml:space="preserve">Indonesia Jakarta</w:t>
            </w:r>
            <w:r>
              <w:t xml:space="preserve"> </w:t>
            </w:r>
            <w:r>
              <w:t xml:space="preserve">educational institutions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Parent-teacher counseling seminars (bi-monthly) facilitated by the</w:t>
            </w:r>
            <w:r>
              <w:t xml:space="preserve"> </w:t>
            </w:r>
            <w:r>
              <w:rPr>
                <w:bCs/>
                <w:b/>
              </w:rPr>
              <w:t xml:space="preserve">School Counselor</w:t>
            </w:r>
            <w:r>
              <w:t xml:space="preserve"> </w:t>
            </w:r>
            <w:r>
              <w:t xml:space="preserve">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Psychological assessment and screening program for all 1,200 enrolled students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Crisis intervention and emergency</w:t>
            </w:r>
            <w:r>
              <w:t xml:space="preserve"> </w:t>
            </w:r>
            <w:r>
              <w:rPr>
                <w:bCs/>
                <w:b/>
              </w:rPr>
              <w:t xml:space="preserve">School Counselor</w:t>
            </w:r>
            <w:r>
              <w:t xml:space="preserve"> </w:t>
            </w:r>
            <w:r>
              <w:t xml:space="preserve">on-call support (24/7 hotline for</w:t>
            </w:r>
            <w:r>
              <w:t xml:space="preserve"> </w:t>
            </w:r>
            <w:r>
              <w:rPr>
                <w:bCs/>
                <w:b/>
              </w:rPr>
              <w:t xml:space="preserve">Indonesia Jakarta</w:t>
            </w:r>
            <w:r>
              <w:t xml:space="preserve"> </w:t>
            </w:r>
            <w:r>
              <w:t xml:space="preserve">campus)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progress reports and</w:t>
            </w:r>
            <w:r>
              <w:t xml:space="preserve"> </w:t>
            </w:r>
            <w:r>
              <w:rPr>
                <w:bCs/>
                <w:b/>
              </w:rPr>
              <w:t xml:space="preserve">School Counselor</w:t>
            </w:r>
            <w:r>
              <w:t xml:space="preserve"> </w:t>
            </w:r>
            <w:r>
              <w:t xml:space="preserve">performance evaluation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coordination, licensing compliance, and regulatory reporting for</w:t>
            </w:r>
            <w:r>
              <w:t xml:space="preserve"> </w:t>
            </w:r>
            <w:r>
              <w:rPr>
                <w:bCs/>
                <w:b/>
              </w:rPr>
              <w:t xml:space="preserve">Indonesia Jakarta</w:t>
            </w:r>
            <w:r>
              <w:t xml:space="preserve"> </w:t>
            </w:r>
            <w:r>
              <w:t xml:space="preserve">education authority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1,026,000,000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(PPN) 11%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112,860,000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GRAND TOTAL (IDR)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1,138,860,000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days from the date of issue. All prices are quoted in Indonesian Rupiah (IDR) and are subject to revision based on changes in government regulations applicable to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services in</w:t>
      </w:r>
      <w:r>
        <w:t xml:space="preserve"> </w:t>
      </w:r>
      <w:r>
        <w:t xml:space="preserve">Indonesia Jakarta</w:t>
      </w:r>
      <w:r>
        <w:t xml:space="preserve">. The total amount is inclusive of all travel expenses within the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metropolitan area.</w:t>
      </w:r>
    </w:p>
    <w:p>
      <w:pPr>
        <w:pStyle w:val="BodyText"/>
      </w:pPr>
      <w:r>
        <w:t xml:space="preserve">3. Payment Terms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Down Payment:</w:t>
      </w:r>
      <w:r>
        <w:t xml:space="preserve"> </w:t>
      </w:r>
      <w:r>
        <w:t xml:space="preserve">30%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 (IDR 341,658,000) due within 7 business days of contract signing.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Quarterly Installments:</w:t>
      </w:r>
      <w:r>
        <w:t xml:space="preserve"> </w:t>
      </w:r>
      <w:r>
        <w:t xml:space="preserve">20% per quarter (IDR 227,772,000 per quarter) payable at the beginning of each fiscal quarter.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Final Payment:</w:t>
      </w:r>
      <w:r>
        <w:t xml:space="preserve"> </w:t>
      </w:r>
      <w:r>
        <w:t xml:space="preserve">10% (IDR 113,886,000) due upon completion of the full academic year and submission of the final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performance report.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to EduCounsel Professional Services Indonesia, Bank Mandiri, Account No. 137-00-2345678-9, Branch: SCBD Jakarta.</w:t>
      </w:r>
    </w:p>
    <w:p>
      <w:pPr>
        <w:pStyle w:val="FirstParagraph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non-binding document and does not constitute a formal contract until both parties execute the Service Agreement.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assigned to SMA Negeri 78 Jakarta must hold a valid license from the Indonesian Psychological Association (HIMPSI) and meet the competency standards set by the Ministry of Education, Culture, Research, and Technology of the Republic of Indonesia.</w:t>
      </w:r>
    </w:p>
    <w:p>
      <w:pPr>
        <w:numPr>
          <w:ilvl w:val="0"/>
          <w:numId w:val="1002"/>
        </w:numPr>
        <w:pStyle w:val="Compact"/>
      </w:pPr>
      <w:r>
        <w:t xml:space="preserve">All counseling sessions and student records shall comply with the Personal Data Protection Law (UU PDP No. 27 Tahun 2022) and maintain strict confidentiality as mandated by professional ethics in</w:t>
      </w:r>
      <w:r>
        <w:t xml:space="preserve"> </w:t>
      </w:r>
      <w:r>
        <w:t xml:space="preserve">Indonesia Jakarta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EduCounsel Professional Services Indonesia reserves the right to substitute the</w:t>
      </w:r>
    </w:p>
    <w:p>
      <w:pPr>
        <w:numPr>
          <w:ilvl w:val="0"/>
          <w:numId w:val="1000"/>
        </w:numPr>
        <w:pStyle w:val="Compact"/>
      </w:pPr>
      <w:r>
        <w:t xml:space="preserve">School Counselor in the event of illness or unavailability, provided the replacement meets or exceeds the qualifications outlined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additional services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separate written amendment and additional cost assessment.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through mediation in accordance with the laws of the Republic of Indonesia, with jurisdiction in the District Court of South Jakarta.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exclusively for SMA Negeri 78 Jakarta and may not be transferred, copied, or used for any other institution in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or elsewhere without prior written consent.</w:t>
      </w:r>
    </w:p>
    <w:p>
      <w:pPr>
        <w:pStyle w:val="FirstParagraph"/>
      </w:pPr>
      <w:r>
        <w:t xml:space="preserve">5. Acceptance and Authorization</w:t>
      </w:r>
    </w:p>
    <w:p>
      <w:pPr>
        <w:pStyle w:val="BodyText"/>
      </w:pPr>
      <w:r>
        <w:t xml:space="preserve">By signing below, both parties acknowledge that they have read, understood, and agree to the terms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Indonesia Jakarta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EduCounsel Professional Services Indonesia</w:t>
      </w:r>
    </w:p>
    <w:p>
      <w:pPr>
        <w:pStyle w:val="BodyText"/>
      </w:pPr>
      <w:r>
        <w:t xml:space="preserve">Dr. Ahmad Fauzi, M.Psi., Psikolog</w:t>
      </w:r>
    </w:p>
    <w:p>
      <w:pPr>
        <w:pStyle w:val="BodyText"/>
      </w:pPr>
      <w:r>
        <w:t xml:space="preserve">Director &amp; Lead School Counselor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SMA Negeri 78 Jakarta</w:t>
      </w:r>
    </w:p>
    <w:p>
      <w:pPr>
        <w:pStyle w:val="BodyText"/>
      </w:pPr>
      <w:r>
        <w:t xml:space="preserve">Dr. Ratna Wulandari, M.Pd.</w:t>
      </w:r>
    </w:p>
    <w:p>
      <w:pPr>
        <w:pStyle w:val="BodyText"/>
      </w:pPr>
      <w:r>
        <w:t xml:space="preserve">Principal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EduCounsel Professional Services Indonesia | Jl. Jend. Sudirman Kav. 52-53, Jakarta Selatan, Indonesia Jakarta 12190</w:t>
      </w:r>
    </w:p>
    <w:p>
      <w:pPr>
        <w:pStyle w:val="BodyText"/>
      </w:pPr>
      <w:r>
        <w:t xml:space="preserve">This Quotation Estimate document is generated electronically and is valid without a physical stamp. Document Ref: QE/SC/JKT/2025/0047</w:t>
      </w:r>
    </w:p>
    <w:p>
      <w:pPr>
        <w:pStyle w:val="BodyText"/>
      </w:pPr>
      <w:r>
        <w:t xml:space="preserve">© 2025 EduCounsel Professional Services Indonesia.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School Counselor Services - Indonesia Jakarta</dc:title>
  <dc:creator/>
  <dc:language>en</dc:language>
  <cp:keywords/>
  <dcterms:created xsi:type="dcterms:W3CDTF">2026-10-10T05:53:35Z</dcterms:created>
  <dcterms:modified xsi:type="dcterms:W3CDTF">2026-10-10T05:53:35Z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