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t xml:space="preserve">Professional School Counselor Services — Italy Milan</w:t>
      </w:r>
    </w:p>
    <w:p>
      <w:pPr>
        <w:pStyle w:val="BodyText"/>
      </w:pPr>
      <w:r>
        <w:t xml:space="preserve">Educazione &amp; Supporto S.r.l. • Via Dante Alighieri 42, 20121 Milan, Italy</w:t>
      </w:r>
      <w:r>
        <w:br/>
      </w:r>
      <w:r>
        <w:t xml:space="preserve">P.IVA: IT01234567890 • Tel: +39 02 5555 1234 • Email: info@educazionesupporto.it</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QE-2025-00847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Client / Institution</w:t>
            </w:r>
          </w:p>
        </w:tc>
        <w:tc>
          <w:tcPr>
            <w:gridSpan w:val="3"/>
          </w:tcPr>
          <w:p>
            <w:pPr>
              <w:pStyle w:val="Compact"/>
              <w:jc w:val="left"/>
            </w:pPr>
            <w:r>
              <w:t xml:space="preserve">Istituto Comprensivo Statale "Leonardo da Vinci", Via Torino 18, 20122 Milan, Italy</w:t>
            </w:r>
          </w:p>
        </w:tc>
      </w:tr>
      <w:tr>
        <w:tc>
          <w:tcPr/>
          <w:p>
            <w:pPr>
              <w:pStyle w:val="Compact"/>
              <w:jc w:val="left"/>
            </w:pPr>
            <w:r>
              <w:t xml:space="preserve">Service Location</w:t>
            </w:r>
          </w:p>
        </w:tc>
        <w:tc>
          <w:tcPr>
            <w:gridSpan w:val="3"/>
          </w:tcPr>
          <w:p>
            <w:pPr>
              <w:pStyle w:val="Compact"/>
              <w:jc w:val="left"/>
            </w:pPr>
            <w:r>
              <w:t xml:space="preserve">Italy Milan — All school campuses within the Municipality of Milan (Comune di Milano)</w:t>
            </w:r>
          </w:p>
        </w:tc>
      </w:tr>
      <w:tr>
        <w:tc>
          <w:tcPr/>
          <w:p>
            <w:pPr>
              <w:pStyle w:val="Compact"/>
              <w:jc w:val="left"/>
            </w:pPr>
            <w:r>
              <w:t xml:space="preserve">Prepared For</w:t>
            </w:r>
          </w:p>
        </w:tc>
        <w:tc>
          <w:tcPr/>
          <w:p>
            <w:pPr>
              <w:pStyle w:val="Compact"/>
              <w:jc w:val="left"/>
            </w:pPr>
            <w:r>
              <w:t xml:space="preserve">Dr. Maria Colombo, Principal</w:t>
            </w:r>
          </w:p>
        </w:tc>
        <w:tc>
          <w:tcPr/>
          <w:p>
            <w:pPr>
              <w:pStyle w:val="Compact"/>
              <w:jc w:val="left"/>
            </w:pPr>
            <w:r>
              <w:t xml:space="preserve">Prepared By</w:t>
            </w:r>
          </w:p>
        </w:tc>
        <w:tc>
          <w:tcPr/>
          <w:p>
            <w:pPr>
              <w:pStyle w:val="Compact"/>
              <w:jc w:val="left"/>
            </w:pPr>
            <w:r>
              <w:t xml:space="preserve">Prof. Alessandro Ferrante, Lead Consultant</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Educazione &amp; Supporto S.r.l. to provide a comprehensive and transparent financial proposal for the engagement of a qualified</w:t>
      </w:r>
      <w:r>
        <w:t xml:space="preserve"> </w:t>
      </w:r>
      <w:r>
        <w:t xml:space="preserve">School Counselor</w:t>
      </w:r>
      <w:r>
        <w:t xml:space="preserve"> </w:t>
      </w:r>
      <w:r>
        <w:t xml:space="preserve">to deliver ongoing student support, psychological guidance, and academic advisory services within the educational institutions of</w:t>
      </w:r>
      <w:r>
        <w:t xml:space="preserve"> </w:t>
      </w:r>
      <w:r>
        <w:t xml:space="preserve">Italy Milan</w:t>
      </w:r>
      <w:r>
        <w:t xml:space="preserve">. The scope of this Quotation Estimate covers a full academic year (September 2025 through June 2026) and includes all professional fees, travel expenses within the Milan metropolitan area, administrative overhead, and applicable Italian value-added tax (IVA).</w:t>
      </w:r>
    </w:p>
    <w:p>
      <w:pPr>
        <w:pStyle w:val="BodyText"/>
      </w:pPr>
      <w:r>
        <w:t xml:space="preserve">The</w:t>
      </w:r>
      <w:r>
        <w:t xml:space="preserve"> </w:t>
      </w:r>
      <w:r>
        <w:t xml:space="preserve">School Counselor</w:t>
      </w:r>
      <w:r>
        <w:t xml:space="preserve"> </w:t>
      </w:r>
      <w:r>
        <w:t xml:space="preserve">proposed under this Quotation Estimate will operate in strict compliance with the Italian Ministry of Education (Ministero dell'Istruzione e del Merito) regulations, the regional guidelines of the Regione Lombardia, and the specific protocols established by the Comune di Milano for student welfare and inclusion. All services will be delivered in both Italian and English to accommodate the diverse student population found in the schools of Italy Milan.</w:t>
      </w:r>
    </w:p>
    <w:bookmarkEnd w:id="21"/>
    <w:bookmarkStart w:id="22" w:name="detailed-service-breakdown"/>
    <w:p>
      <w:pPr>
        <w:pStyle w:val="Heading2"/>
      </w:pPr>
      <w:r>
        <w:t xml:space="preserve">2. Detailed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(EUR)</w:t>
            </w:r>
          </w:p>
        </w:tc>
        <w:tc>
          <w:tcPr/>
          <w:p>
            <w:pPr>
              <w:pStyle w:val="Compact"/>
              <w:jc w:val="left"/>
            </w:pPr>
            <w:r>
              <w:t xml:space="preserve">Total (EUR)</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Individual Student Counseling Sessions (one-on-one psychological and emotional support for students aged 6–18)</w:t>
            </w:r>
          </w:p>
        </w:tc>
        <w:tc>
          <w:tcPr/>
          <w:p>
            <w:pPr>
              <w:pStyle w:val="Compact"/>
              <w:jc w:val="left"/>
            </w:pPr>
            <w:r>
              <w:t xml:space="preserve">120 hours / academic year</w:t>
            </w:r>
          </w:p>
        </w:tc>
        <w:tc>
          <w:tcPr/>
          <w:p>
            <w:pPr>
              <w:pStyle w:val="Compact"/>
              <w:jc w:val="left"/>
            </w:pPr>
            <w:r>
              <w:t xml:space="preserve">€85.00 / hour</w:t>
            </w:r>
          </w:p>
        </w:tc>
        <w:tc>
          <w:tcPr/>
          <w:p>
            <w:pPr>
              <w:pStyle w:val="Compact"/>
              <w:jc w:val="left"/>
            </w:pPr>
            <w:r>
              <w:t xml:space="preserve">€10,200.00</w:t>
            </w:r>
          </w:p>
        </w:tc>
        <w:tc>
          <w:tcPr/>
          <w:p>
            <w:pPr>
              <w:pStyle w:val="Compact"/>
              <w:jc w:val="left"/>
            </w:pPr>
            <w:r>
              <w:t xml:space="preserve">Conducted on-site at Italy Milan school premises</w:t>
            </w:r>
          </w:p>
        </w:tc>
      </w:tr>
      <w:tr>
        <w:tc>
          <w:tcPr/>
          <w:p>
            <w:pPr>
              <w:pStyle w:val="Compact"/>
              <w:jc w:val="left"/>
            </w:pPr>
            <w:r>
              <w:t xml:space="preserve">02</w:t>
            </w:r>
          </w:p>
        </w:tc>
        <w:tc>
          <w:tcPr/>
          <w:p>
            <w:pPr>
              <w:pStyle w:val="Compact"/>
              <w:jc w:val="left"/>
            </w:pPr>
            <w:r>
              <w:t xml:space="preserve">Group Counseling and Social-Emotional Learning (SEL) Workshops for classes of up to 25 students</w:t>
            </w:r>
          </w:p>
        </w:tc>
        <w:tc>
          <w:tcPr/>
          <w:p>
            <w:pPr>
              <w:pStyle w:val="Compact"/>
              <w:jc w:val="left"/>
            </w:pPr>
            <w:r>
              <w:t xml:space="preserve">36 sessions (bi-weekly)</w:t>
            </w:r>
          </w:p>
        </w:tc>
        <w:tc>
          <w:tcPr/>
          <w:p>
            <w:pPr>
              <w:pStyle w:val="Compact"/>
              <w:jc w:val="left"/>
            </w:pPr>
            <w:r>
              <w:t xml:space="preserve">€220.00 / session</w:t>
            </w:r>
          </w:p>
        </w:tc>
        <w:tc>
          <w:tcPr/>
          <w:p>
            <w:pPr>
              <w:pStyle w:val="Compact"/>
              <w:jc w:val="left"/>
            </w:pPr>
            <w:r>
              <w:t xml:space="preserve">€7,920.00</w:t>
            </w:r>
          </w:p>
        </w:tc>
        <w:tc>
          <w:tcPr/>
          <w:p>
            <w:pPr>
              <w:pStyle w:val="Compact"/>
              <w:jc w:val="left"/>
            </w:pPr>
            <w:r>
              <w:t xml:space="preserve">Curriculum aligned with Regione Lombardia SEL framework</w:t>
            </w:r>
          </w:p>
        </w:tc>
      </w:tr>
      <w:tr>
        <w:tc>
          <w:tcPr/>
          <w:p>
            <w:pPr>
              <w:pStyle w:val="Compact"/>
              <w:jc w:val="left"/>
            </w:pPr>
            <w:r>
              <w:t xml:space="preserve">03</w:t>
            </w:r>
          </w:p>
        </w:tc>
        <w:tc>
          <w:tcPr/>
          <w:p>
            <w:pPr>
              <w:pStyle w:val="Compact"/>
              <w:jc w:val="left"/>
            </w:pPr>
            <w:r>
              <w:t xml:space="preserve">Teacher and Staff Training on Student Mental Health Awareness and Early Intervention Strategies</w:t>
            </w:r>
          </w:p>
        </w:tc>
        <w:tc>
          <w:tcPr/>
          <w:p>
            <w:pPr>
              <w:pStyle w:val="Compact"/>
              <w:jc w:val="left"/>
            </w:pPr>
            <w:r>
              <w:t xml:space="preserve">4 full-day workshops (8 hrs each)</w:t>
            </w:r>
          </w:p>
        </w:tc>
        <w:tc>
          <w:tcPr/>
          <w:p>
            <w:pPr>
              <w:pStyle w:val="Compact"/>
              <w:jc w:val="left"/>
            </w:pPr>
            <w:r>
              <w:t xml:space="preserve">€650.00 / day</w:t>
            </w:r>
          </w:p>
        </w:tc>
        <w:tc>
          <w:tcPr/>
          <w:p>
            <w:pPr>
              <w:pStyle w:val="Compact"/>
              <w:jc w:val="left"/>
            </w:pPr>
            <w:r>
              <w:t xml:space="preserve">€2,600.00</w:t>
            </w:r>
          </w:p>
        </w:tc>
        <w:tc>
          <w:tcPr/>
          <w:p>
            <w:pPr>
              <w:pStyle w:val="Compact"/>
              <w:jc w:val="left"/>
            </w:pPr>
            <w:r>
              <w:t xml:space="preserve">Delivered by the School Counselor and a co-facilitator</w:t>
            </w:r>
          </w:p>
        </w:tc>
      </w:tr>
      <w:tr>
        <w:tc>
          <w:tcPr/>
          <w:p>
            <w:pPr>
              <w:pStyle w:val="Compact"/>
              <w:jc w:val="left"/>
            </w:pPr>
            <w:r>
              <w:t xml:space="preserve">04</w:t>
            </w:r>
          </w:p>
        </w:tc>
        <w:tc>
          <w:tcPr/>
          <w:p>
            <w:pPr>
              <w:pStyle w:val="Compact"/>
              <w:jc w:val="left"/>
            </w:pPr>
            <w:r>
              <w:t xml:space="preserve">Parental Guidance Meetings and Family Support Consultations</w:t>
            </w:r>
          </w:p>
        </w:tc>
        <w:tc>
          <w:tcPr/>
          <w:p>
            <w:pPr>
              <w:pStyle w:val="Compact"/>
              <w:jc w:val="left"/>
            </w:pPr>
            <w:r>
              <w:t xml:space="preserve">24 hours / academic year</w:t>
            </w:r>
          </w:p>
        </w:tc>
        <w:tc>
          <w:tcPr/>
          <w:p>
            <w:pPr>
              <w:pStyle w:val="Compact"/>
              <w:jc w:val="left"/>
            </w:pPr>
            <w:r>
              <w:t xml:space="preserve">€95.00 / hour</w:t>
            </w:r>
          </w:p>
        </w:tc>
        <w:tc>
          <w:tcPr/>
          <w:p>
            <w:pPr>
              <w:pStyle w:val="Compact"/>
              <w:jc w:val="left"/>
            </w:pPr>
            <w:r>
              <w:t xml:space="preserve">€2,280.00</w:t>
            </w:r>
          </w:p>
        </w:tc>
        <w:tc>
          <w:tcPr/>
          <w:p>
            <w:pPr>
              <w:pStyle w:val="Compact"/>
              <w:jc w:val="left"/>
            </w:pPr>
            <w:r>
              <w:t xml:space="preserve">Scheduled during school hours or by appointment</w:t>
            </w:r>
          </w:p>
        </w:tc>
      </w:tr>
      <w:tr>
        <w:tc>
          <w:tcPr/>
          <w:p>
            <w:pPr>
              <w:pStyle w:val="Compact"/>
              <w:jc w:val="left"/>
            </w:pPr>
            <w:r>
              <w:t xml:space="preserve">05</w:t>
            </w:r>
          </w:p>
        </w:tc>
        <w:tc>
          <w:tcPr/>
          <w:p>
            <w:pPr>
              <w:pStyle w:val="Compact"/>
              <w:jc w:val="left"/>
            </w:pPr>
            <w:r>
              <w:t xml:space="preserve">Crisis Intervention and Emergency Response Support (on-call availability)</w:t>
            </w:r>
          </w:p>
        </w:tc>
        <w:tc>
          <w:tcPr/>
          <w:p>
            <w:pPr>
              <w:pStyle w:val="Compact"/>
              <w:jc w:val="left"/>
            </w:pPr>
            <w:r>
              <w:t xml:space="preserve">Standby service, 10 hours estimated</w:t>
            </w:r>
          </w:p>
        </w:tc>
        <w:tc>
          <w:tcPr/>
          <w:p>
            <w:pPr>
              <w:pStyle w:val="Compact"/>
              <w:jc w:val="left"/>
            </w:pPr>
            <w:r>
              <w:t xml:space="preserve">€150.00 / hour</w:t>
            </w:r>
          </w:p>
        </w:tc>
        <w:tc>
          <w:tcPr/>
          <w:p>
            <w:pPr>
              <w:pStyle w:val="Compact"/>
              <w:jc w:val="left"/>
            </w:pPr>
            <w:r>
              <w:t xml:space="preserve">€1,500.00</w:t>
            </w:r>
          </w:p>
        </w:tc>
        <w:tc>
          <w:tcPr/>
          <w:p>
            <w:pPr>
              <w:pStyle w:val="Compact"/>
              <w:jc w:val="left"/>
            </w:pPr>
            <w:r>
              <w:t xml:space="preserve">Activated only in documented emergency situations</w:t>
            </w:r>
          </w:p>
        </w:tc>
      </w:tr>
      <w:tr>
        <w:tc>
          <w:tcPr/>
          <w:p>
            <w:pPr>
              <w:pStyle w:val="Compact"/>
              <w:jc w:val="left"/>
            </w:pPr>
            <w:r>
              <w:t xml:space="preserve">06</w:t>
            </w:r>
          </w:p>
        </w:tc>
        <w:tc>
          <w:tcPr/>
          <w:p>
            <w:pPr>
              <w:pStyle w:val="Compact"/>
              <w:jc w:val="left"/>
            </w:pPr>
            <w:r>
              <w:t xml:space="preserve">Academic Career Guidance and University/Post-Secondary Transition Advisory</w:t>
            </w:r>
          </w:p>
        </w:tc>
        <w:tc>
          <w:tcPr/>
          <w:p>
            <w:pPr>
              <w:pStyle w:val="Compact"/>
              <w:jc w:val="left"/>
            </w:pPr>
            <w:r>
              <w:t xml:space="preserve">40 hours / academic year</w:t>
            </w:r>
          </w:p>
        </w:tc>
        <w:tc>
          <w:tcPr/>
          <w:p>
            <w:pPr>
              <w:pStyle w:val="Compact"/>
              <w:jc w:val="left"/>
            </w:pPr>
            <w:r>
              <w:t xml:space="preserve">€90.00 / hour</w:t>
            </w:r>
          </w:p>
        </w:tc>
        <w:tc>
          <w:tcPr/>
          <w:p>
            <w:pPr>
              <w:pStyle w:val="Compact"/>
              <w:jc w:val="left"/>
            </w:pPr>
            <w:r>
              <w:t xml:space="preserve">€3,600.00</w:t>
            </w:r>
          </w:p>
        </w:tc>
        <w:tc>
          <w:tcPr/>
          <w:p>
            <w:pPr>
              <w:pStyle w:val="Compact"/>
              <w:jc w:val="left"/>
            </w:pPr>
            <w:r>
              <w:t xml:space="preserve">Focus on students in years 4–5 of secondary school in Italy Milan</w:t>
            </w:r>
          </w:p>
        </w:tc>
      </w:tr>
      <w:tr>
        <w:tc>
          <w:tcPr/>
          <w:p>
            <w:pPr>
              <w:pStyle w:val="Compact"/>
              <w:jc w:val="left"/>
            </w:pPr>
            <w:r>
              <w:t xml:space="preserve">07</w:t>
            </w:r>
          </w:p>
        </w:tc>
        <w:tc>
          <w:tcPr/>
          <w:p>
            <w:pPr>
              <w:pStyle w:val="Compact"/>
              <w:jc w:val="left"/>
            </w:pPr>
            <w:r>
              <w:t xml:space="preserve">Monthly Progress Reporting and Administrative Documentation</w:t>
            </w:r>
          </w:p>
        </w:tc>
        <w:tc>
          <w:tcPr/>
          <w:p>
            <w:pPr>
              <w:pStyle w:val="Compact"/>
              <w:jc w:val="left"/>
            </w:pPr>
            <w:r>
              <w:t xml:space="preserve">10 months</w:t>
            </w:r>
          </w:p>
        </w:tc>
        <w:tc>
          <w:tcPr/>
          <w:p>
            <w:pPr>
              <w:pStyle w:val="Compact"/>
              <w:jc w:val="left"/>
            </w:pPr>
            <w:r>
              <w:t xml:space="preserve">€350.00 / month</w:t>
            </w:r>
          </w:p>
        </w:tc>
        <w:tc>
          <w:tcPr/>
          <w:p>
            <w:pPr>
              <w:pStyle w:val="Compact"/>
              <w:jc w:val="left"/>
            </w:pPr>
            <w:r>
              <w:t xml:space="preserve">€3,500.00</w:t>
            </w:r>
          </w:p>
        </w:tc>
        <w:tc>
          <w:tcPr/>
          <w:p>
            <w:pPr>
              <w:pStyle w:val="Compact"/>
              <w:jc w:val="left"/>
            </w:pPr>
            <w:r>
              <w:t xml:space="preserve">Includes confidential case summaries and compliance reports</w:t>
            </w:r>
          </w:p>
        </w:tc>
      </w:tr>
      <w:tr>
        <w:tc>
          <w:tcPr/>
          <w:p>
            <w:pPr>
              <w:pStyle w:val="Compact"/>
              <w:jc w:val="left"/>
            </w:pPr>
            <w:r>
              <w:t xml:space="preserve">08</w:t>
            </w:r>
          </w:p>
        </w:tc>
        <w:tc>
          <w:tcPr/>
          <w:p>
            <w:pPr>
              <w:pStyle w:val="Compact"/>
              <w:jc w:val="left"/>
            </w:pPr>
            <w:r>
              <w:t xml:space="preserve">Travel and Local Transportation within the Municipality of Milan</w:t>
            </w:r>
          </w:p>
        </w:tc>
        <w:tc>
          <w:tcPr/>
          <w:p>
            <w:pPr>
              <w:pStyle w:val="Compact"/>
              <w:jc w:val="left"/>
            </w:pPr>
            <w:r>
              <w:t xml:space="preserve">10 months</w:t>
            </w:r>
          </w:p>
        </w:tc>
        <w:tc>
          <w:tcPr/>
          <w:p>
            <w:pPr>
              <w:pStyle w:val="Compact"/>
              <w:jc w:val="left"/>
            </w:pPr>
            <w:r>
              <w:t xml:space="preserve">€180.00 / month</w:t>
            </w:r>
          </w:p>
        </w:tc>
        <w:tc>
          <w:tcPr/>
          <w:p>
            <w:pPr>
              <w:pStyle w:val="Compact"/>
              <w:jc w:val="left"/>
            </w:pPr>
            <w:r>
              <w:t xml:space="preserve">€1,800.00</w:t>
            </w:r>
          </w:p>
        </w:tc>
        <w:tc>
          <w:tcPr/>
          <w:p>
            <w:pPr>
              <w:pStyle w:val="Compact"/>
              <w:jc w:val="left"/>
            </w:pPr>
            <w:r>
              <w:t xml:space="preserve">Covers all School Counselor movements between Italy Milan campuses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 01–08)</w:t>
            </w:r>
          </w:p>
        </w:tc>
        <w:tc>
          <w:tcPr/>
          <w:p>
            <w:pPr>
              <w:pStyle w:val="Compact"/>
              <w:jc w:val="right"/>
            </w:pPr>
            <w:r>
              <w:t xml:space="preserve">€33,400.00</w:t>
            </w:r>
          </w:p>
        </w:tc>
      </w:tr>
      <w:tr>
        <w:tc>
          <w:tcPr/>
          <w:p>
            <w:pPr>
              <w:pStyle w:val="Compact"/>
              <w:jc w:val="left"/>
            </w:pPr>
            <w:r>
              <w:t xml:space="preserve">Professional Indemnity Insurance (annual)</w:t>
            </w:r>
          </w:p>
        </w:tc>
        <w:tc>
          <w:tcPr/>
          <w:p>
            <w:pPr>
              <w:pStyle w:val="Compact"/>
              <w:jc w:val="right"/>
            </w:pPr>
            <w:r>
              <w:t xml:space="preserve">€1,200.00</w:t>
            </w:r>
          </w:p>
        </w:tc>
      </w:tr>
      <w:tr>
        <w:tc>
          <w:tcPr/>
          <w:p>
            <w:pPr>
              <w:pStyle w:val="Compact"/>
              <w:jc w:val="left"/>
            </w:pPr>
            <w:r>
              <w:t xml:space="preserve">Subtotal before VAT</w:t>
            </w:r>
          </w:p>
        </w:tc>
        <w:tc>
          <w:tcPr/>
          <w:p>
            <w:pPr>
              <w:pStyle w:val="Compact"/>
              <w:jc w:val="right"/>
            </w:pPr>
            <w:r>
              <w:t xml:space="preserve">€34,600.00</w:t>
            </w:r>
          </w:p>
        </w:tc>
      </w:tr>
      <w:tr>
        <w:tc>
          <w:tcPr/>
          <w:p>
            <w:pPr>
              <w:pStyle w:val="Compact"/>
              <w:jc w:val="left"/>
            </w:pPr>
            <w:r>
              <w:t xml:space="preserve">IVA (22% — Italian Value Added Tax)</w:t>
            </w:r>
          </w:p>
        </w:tc>
        <w:tc>
          <w:tcPr/>
          <w:p>
            <w:pPr>
              <w:pStyle w:val="Compact"/>
              <w:jc w:val="right"/>
            </w:pPr>
            <w:r>
              <w:t xml:space="preserve">€7,612.00</w:t>
            </w:r>
          </w:p>
        </w:tc>
      </w:tr>
      <w:tr>
        <w:tc>
          <w:tcPr/>
          <w:p>
            <w:pPr>
              <w:pStyle w:val="Compact"/>
              <w:jc w:val="left"/>
            </w:pPr>
            <w:r>
              <w:t xml:space="preserve">GRAND TOTAL (Quotation Estimate)</w:t>
            </w:r>
          </w:p>
        </w:tc>
        <w:tc>
          <w:tcPr/>
          <w:p>
            <w:pPr>
              <w:pStyle w:val="Compact"/>
              <w:jc w:val="right"/>
            </w:pPr>
            <w:r>
              <w:t xml:space="preserve">€42,212.00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availability of the proposed</w:t>
      </w:r>
      <w:r>
        <w:t xml:space="preserve"> </w:t>
      </w:r>
      <w:r>
        <w:t xml:space="preserve">School Counselor</w:t>
      </w:r>
      <w:r>
        <w:t xml:space="preserve"> </w:t>
      </w:r>
      <w:r>
        <w:t xml:space="preserve">are subject to re-evaluation.</w:t>
      </w:r>
    </w:p>
    <w:p>
      <w:pPr>
        <w:numPr>
          <w:ilvl w:val="0"/>
          <w:numId w:val="1001"/>
        </w:numPr>
        <w:pStyle w:val="Compact"/>
      </w:pPr>
      <w:r>
        <w:t xml:space="preserve">Payment terms: 30% advance deposit upon acceptance of this Quotation Estimate, with the remaining 70% payable in two equal installments (November 2025 and March 2026) via bank transfer to the account of Educazione &amp; Supporto S.r.l., Milan, Italy.</w:t>
      </w:r>
    </w:p>
    <w:p>
      <w:pPr>
        <w:numPr>
          <w:ilvl w:val="0"/>
          <w:numId w:val="1001"/>
        </w:numPr>
        <w:pStyle w:val="Compact"/>
      </w:pPr>
      <w:r>
        <w:t xml:space="preserve">The</w:t>
      </w:r>
      <w:r>
        <w:t xml:space="preserve"> </w:t>
      </w:r>
      <w:r>
        <w:t xml:space="preserve">School Counselor</w:t>
      </w:r>
      <w:r>
        <w:t xml:space="preserve"> </w:t>
      </w:r>
      <w:r>
        <w:t xml:space="preserve">engaged under this Quotation Estimate holds a recognized Italian qualification in Educational Psychology (Laurea Magistrale in Psicologia dell'Educazione) and is registered with the Albo degli Psicologi della Lombardia. All professional activities will be conducted in full adherence to the Code of Ethics of the Italian Psychological Association (Ordine degli Psicologi).</w:t>
      </w:r>
    </w:p>
    <w:p>
      <w:pPr>
        <w:numPr>
          <w:ilvl w:val="0"/>
          <w:numId w:val="1001"/>
        </w:numPr>
        <w:pStyle w:val="Compact"/>
      </w:pPr>
      <w:r>
        <w:t xml:space="preserve">All services will be performed within the geographical boundaries of the Comune di Milano, Italy Milan. Any travel to locations outside the municipal boundary (e.g., satellite campuses in the hinterland) will be subject to a separate supplementary Quotation Estimate.</w:t>
      </w:r>
    </w:p>
    <w:p>
      <w:pPr>
        <w:numPr>
          <w:ilvl w:val="0"/>
          <w:numId w:val="1001"/>
        </w:numPr>
        <w:pStyle w:val="Compact"/>
      </w:pPr>
      <w:r>
        <w:t xml:space="preserve">Confidentiality: All student records, session notes, and case documentation produced by the</w:t>
      </w:r>
      <w:r>
        <w:t xml:space="preserve"> </w:t>
      </w:r>
      <w:r>
        <w:t xml:space="preserve">School Counselor</w:t>
      </w:r>
      <w:r>
        <w:t xml:space="preserve"> </w:t>
      </w:r>
      <w:r>
        <w:t xml:space="preserve">are protected under Italian data protection law (GDPR / D.Lgs. 196/2003) and the specific privacy protocols of the client institution. No information will be disclosed to third parties without written parental or legal guardian consent, except where mandated by law.</w:t>
      </w:r>
    </w:p>
    <w:p>
      <w:pPr>
        <w:numPr>
          <w:ilvl w:val="0"/>
          <w:numId w:val="1001"/>
        </w:numPr>
        <w:pStyle w:val="Compact"/>
      </w:pPr>
      <w:r>
        <w:t xml:space="preserve">Cancellation or early termination: Should the client institution decide to terminate the engagement before the completion of the academic year, a minimum of sixty (60) days' written notice is required. In such a case, a pro-rata adjustment will be applied to the remaining balance of this Quotation Estimate.</w:t>
      </w:r>
    </w:p>
    <w:p>
      <w:pPr>
        <w:numPr>
          <w:ilvl w:val="0"/>
          <w:numId w:val="1001"/>
        </w:numPr>
        <w:pStyle w:val="Compact"/>
      </w:pPr>
      <w:r>
        <w:t xml:space="preserve">This Quotation Estimate does not constitute a binding contract until formally accepted in writing by an authorized representative of the client institution and countersigned by Educazione &amp; Supporto S.r.l.</w:t>
      </w:r>
    </w:p>
    <w:p>
      <w:pPr>
        <w:numPr>
          <w:ilvl w:val="0"/>
          <w:numId w:val="1001"/>
        </w:numPr>
        <w:pStyle w:val="Compact"/>
      </w:pPr>
      <w:r>
        <w:t xml:space="preserve">Any modifications to the scope of services described in this Quotation Estimate must be agreed upon in writing by both parties and will be documented in a formal amendment to this Quotation Estimate.</w:t>
      </w:r>
    </w:p>
    <w:bookmarkEnd w:id="23"/>
    <w:bookmarkStart w:id="24" w:name="acceptance-and-authorization"/>
    <w:p>
      <w:pPr>
        <w:pStyle w:val="Heading2"/>
      </w:pPr>
      <w:r>
        <w:t xml:space="preserve">4. Acceptance and Authorization</w:t>
      </w:r>
    </w:p>
    <w:p>
      <w:pPr>
        <w:pStyle w:val="FirstParagraph"/>
      </w:pPr>
      <w:r>
        <w:t xml:space="preserve">By signing below, the undersigned authorized representative of the client institution acknowledges receipt of this</w:t>
      </w:r>
      <w:r>
        <w:t xml:space="preserve"> </w:t>
      </w:r>
      <w:r>
        <w:t xml:space="preserve">Quotation Estimate</w:t>
      </w:r>
      <w:r>
        <w:t xml:space="preserve"> </w:t>
      </w:r>
      <w:r>
        <w:t xml:space="preserve">and confirms acceptance of the proposed</w:t>
      </w:r>
      <w:r>
        <w:t xml:space="preserve"> </w:t>
      </w:r>
      <w:r>
        <w:t xml:space="preserve">School Counselor</w:t>
      </w:r>
      <w:r>
        <w:t xml:space="preserve"> </w:t>
      </w:r>
      <w:r>
        <w:t xml:space="preserve">services, rates, and terms as described herein for delivery in</w:t>
      </w:r>
      <w:r>
        <w:t xml:space="preserve"> </w:t>
      </w:r>
      <w:r>
        <w:t xml:space="preserve">Italy Milan</w:t>
      </w:r>
      <w:r>
        <w:t xml:space="preserve">.</w:t>
      </w:r>
    </w:p>
    <w:p>
      <w:pPr>
        <w:pStyle w:val="BodyText"/>
      </w:pPr>
      <w:r>
        <w:rPr>
          <w:bCs/>
          <w:b/>
        </w:rPr>
        <w:t xml:space="preserve">For the Client Institution</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Educazione &amp; Supporto S.r.l.</w:t>
      </w:r>
    </w:p>
    <w:p>
      <w:pPr>
        <w:pStyle w:val="BodyText"/>
      </w:pPr>
      <w:r>
        <w:t xml:space="preserve">Name: Prof. Alessandro Ferrante</w:t>
      </w:r>
    </w:p>
    <w:p>
      <w:pPr>
        <w:pStyle w:val="BodyText"/>
      </w:pPr>
      <w:r>
        <w:t xml:space="preserve">Title: Lead Consultant &amp; Director</w:t>
      </w:r>
    </w:p>
    <w:p>
      <w:pPr>
        <w:pStyle w:val="BodyText"/>
      </w:pPr>
      <w:r>
        <w:t xml:space="preserve">Signature: ______________________________</w:t>
      </w:r>
    </w:p>
    <w:p>
      <w:pPr>
        <w:pStyle w:val="BodyText"/>
      </w:pPr>
      <w:r>
        <w:t xml:space="preserve">Date: ______________________________</w:t>
      </w:r>
    </w:p>
    <w:p>
      <w:pPr>
        <w:pStyle w:val="BodyText"/>
      </w:pPr>
      <w:r>
        <w:t xml:space="preserve">This Quotation Estimate (Ref. QE-2025-00847) was prepared exclusively for Istituto Comprensivo Statale "Leonardo da Vinci", Milan, Italy. It is the property of Educazione &amp; Supporto S.r.l. and may not be reproduced or distributed without prior written consent. All services described herein are subject to the professional standards and regulatory framework governing School Counselor practice in Italy Milan and the broader Italian education system.</w:t>
      </w:r>
    </w:p>
    <w:p>
      <w:pPr>
        <w:pStyle w:val="BodyText"/>
      </w:pPr>
      <w:r>
        <w:t xml:space="preserve">© 2025 Educazione &amp; Supporto S.r.l. — Via Dante Alighieri 42, 20121 Milan, Italy — P.IVA IT01234567890</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Italy Milan</dc:title>
  <dc:creator/>
  <dc:language>en</dc:language>
  <cp:keywords/>
  <dcterms:created xsi:type="dcterms:W3CDTF">2026-10-10T07:34:28Z</dcterms:created>
  <dcterms:modified xsi:type="dcterms:W3CDTF">2026-10-10T07:34:28Z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