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Mexico, Mexico City</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EduCare Counseling Group, S.A. de C.V.</w:t>
      </w:r>
    </w:p>
    <w:p>
      <w:pPr>
        <w:pStyle w:val="BodyText"/>
      </w:pPr>
      <w:r>
        <w:rPr>
          <w:bCs/>
          <w:b/>
        </w:rPr>
        <w:t xml:space="preserve">Address:</w:t>
      </w:r>
      <w:r>
        <w:t xml:space="preserve"> </w:t>
      </w:r>
      <w:r>
        <w:t xml:space="preserve">Av. Insurgentes Sur 1200, Col. Del Valle, C.P. 03100, Mexico City, Mexico</w:t>
      </w:r>
    </w:p>
    <w:p>
      <w:pPr>
        <w:pStyle w:val="BodyText"/>
      </w:pPr>
      <w:r>
        <w:rPr>
          <w:bCs/>
          <w:b/>
        </w:rPr>
        <w:t xml:space="preserve">Phone:</w:t>
      </w:r>
      <w:r>
        <w:t xml:space="preserve"> </w:t>
      </w:r>
      <w:r>
        <w:t xml:space="preserve">+52 (55) 5555-0142</w:t>
      </w:r>
    </w:p>
    <w:p>
      <w:pPr>
        <w:pStyle w:val="BodyText"/>
      </w:pPr>
      <w:r>
        <w:rPr>
          <w:bCs/>
          <w:b/>
        </w:rPr>
        <w:t xml:space="preserve">Email:</w:t>
      </w:r>
      <w:r>
        <w:t xml:space="preserve"> </w:t>
      </w:r>
      <w:r>
        <w:t xml:space="preserve">quotes@educarecounseling.com.mx</w:t>
      </w:r>
    </w:p>
    <w:p>
      <w:pPr>
        <w:pStyle w:val="BodyText"/>
      </w:pPr>
      <w:r>
        <w:rPr>
          <w:bCs/>
          <w:b/>
        </w:rPr>
        <w:t xml:space="preserve">RFC:</w:t>
      </w:r>
      <w:r>
        <w:t xml:space="preserve"> </w:t>
      </w:r>
      <w:r>
        <w:t xml:space="preserve">ECG180512AB3</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Escuela Preparatoria Benito Juárez</w:t>
      </w:r>
    </w:p>
    <w:p>
      <w:pPr>
        <w:pStyle w:val="BodyText"/>
      </w:pPr>
      <w:r>
        <w:rPr>
          <w:bCs/>
          <w:b/>
        </w:rPr>
        <w:t xml:space="preserve">Address:</w:t>
      </w:r>
      <w:r>
        <w:t xml:space="preserve"> </w:t>
      </w:r>
      <w:r>
        <w:t xml:space="preserve">Calle Reforma 456, Col. Centro, C.P. 06000, Mexico City, Mexico</w:t>
      </w:r>
    </w:p>
    <w:p>
      <w:pPr>
        <w:pStyle w:val="BodyText"/>
      </w:pPr>
      <w:r>
        <w:rPr>
          <w:bCs/>
          <w:b/>
        </w:rPr>
        <w:t xml:space="preserve">Contact Person:</w:t>
      </w:r>
      <w:r>
        <w:t xml:space="preserve"> </w:t>
      </w:r>
      <w:r>
        <w:t xml:space="preserve">Lic. María Fernanda Gutiérrez</w:t>
      </w:r>
    </w:p>
    <w:p>
      <w:pPr>
        <w:pStyle w:val="BodyText"/>
      </w:pPr>
      <w:r>
        <w:rPr>
          <w:bCs/>
          <w:b/>
        </w:rPr>
        <w:t xml:space="preserve">Position:</w:t>
      </w:r>
      <w:r>
        <w:t xml:space="preserve"> </w:t>
      </w:r>
      <w:r>
        <w:t xml:space="preserve">Director of Student Affairs</w:t>
      </w:r>
    </w:p>
    <w:p>
      <w:pPr>
        <w:pStyle w:val="BodyText"/>
      </w:pPr>
      <w:r>
        <w:rPr>
          <w:bCs/>
          <w:b/>
        </w:rPr>
        <w:t xml:space="preserve">Email:</w:t>
      </w:r>
      <w:r>
        <w:t xml:space="preserve"> </w:t>
      </w:r>
      <w:r>
        <w:t xml:space="preserve">m.gutierrez@epbj.edu.mx</w:t>
      </w:r>
    </w:p>
    <w:bookmarkEnd w:id="22"/>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Mexico, Mexico City</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EduCare Counseling Group, S.A. de C.V. to provide a comprehensive and transparent breakdown of costs associated with the engagement of a certified</w:t>
      </w:r>
      <w:r>
        <w:t xml:space="preserve"> </w:t>
      </w:r>
      <w:r>
        <w:rPr>
          <w:bCs/>
          <w:b/>
        </w:rPr>
        <w:t xml:space="preserve">School Counselor</w:t>
      </w:r>
      <w:r>
        <w:t xml:space="preserve"> </w:t>
      </w:r>
      <w:r>
        <w:t xml:space="preserve">for the academic year 2025–2026. The services described herein are specifically tailored for implementation within the educational institution located in</w:t>
      </w:r>
      <w:r>
        <w:t xml:space="preserve"> </w:t>
      </w:r>
      <w:r>
        <w:rPr>
          <w:bCs/>
          <w:b/>
        </w:rPr>
        <w:t xml:space="preserve">Mexico, Mexico City</w:t>
      </w:r>
      <w:r>
        <w:t xml:space="preserve">, and are designed to meet the regulatory standards established by the Secretaría de Educación Pública (SEP) and the local educational authority of the Federal District.</w:t>
      </w:r>
    </w:p>
    <w:p>
      <w:pPr>
        <w:pStyle w:val="BodyText"/>
      </w:pPr>
      <w:r>
        <w:t xml:space="preserve">The</w:t>
      </w:r>
      <w:r>
        <w:t xml:space="preserve"> </w:t>
      </w:r>
      <w:r>
        <w:rPr>
          <w:bCs/>
          <w:b/>
        </w:rPr>
        <w:t xml:space="preserve">School Counselor</w:t>
      </w:r>
      <w:r>
        <w:t xml:space="preserve"> </w:t>
      </w:r>
      <w:r>
        <w:t xml:space="preserve">engagement outlined in this document encompasses individual student counseling, group therapy sessions, academic guidance, crisis intervention, parent-teacher mediation, and the development of a comprehensive student well-being program. All services will be delivered in accordance with the ethical guidelines of the Mexican Psychological Association (AMP) and the professional standards required for educational counseling in Mexico City.</w:t>
      </w:r>
    </w:p>
    <w:bookmarkEnd w:id="23"/>
    <w:bookmarkStart w:id="24"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(MXN)</w:t>
            </w:r>
          </w:p>
        </w:tc>
        <w:tc>
          <w:tcPr/>
          <w:p>
            <w:pPr>
              <w:pStyle w:val="Compact"/>
              <w:jc w:val="left"/>
            </w:pPr>
            <w:r>
              <w:t xml:space="preserve">Annual Total (MXN)</w:t>
            </w:r>
          </w:p>
        </w:tc>
      </w:tr>
      <w:tr>
        <w:tc>
          <w:tcPr/>
          <w:p>
            <w:pPr>
              <w:pStyle w:val="Compact"/>
              <w:jc w:val="left"/>
            </w:pPr>
            <w:r>
              <w:t xml:space="preserve">01</w:t>
            </w:r>
          </w:p>
        </w:tc>
        <w:tc>
          <w:tcPr/>
          <w:p>
            <w:pPr>
              <w:pStyle w:val="Compact"/>
              <w:jc w:val="left"/>
            </w:pPr>
            <w:r>
              <w:t xml:space="preserve">Individual Student Counseling Sessions (one-on-one with the School Counselor)</w:t>
            </w:r>
          </w:p>
        </w:tc>
        <w:tc>
          <w:tcPr/>
          <w:p>
            <w:pPr>
              <w:pStyle w:val="Compact"/>
              <w:jc w:val="left"/>
            </w:pPr>
            <w:r>
              <w:t xml:space="preserve">30 sessions/month</w:t>
            </w:r>
          </w:p>
        </w:tc>
        <w:tc>
          <w:tcPr/>
          <w:p>
            <w:pPr>
              <w:pStyle w:val="Compact"/>
              <w:jc w:val="left"/>
            </w:pPr>
            <w:r>
              <w:t xml:space="preserve">$850.00</w:t>
            </w:r>
          </w:p>
        </w:tc>
        <w:tc>
          <w:tcPr/>
          <w:p>
            <w:pPr>
              <w:pStyle w:val="Compact"/>
              <w:jc w:val="left"/>
            </w:pPr>
            <w:r>
              <w:t xml:space="preserve">$306,000.00</w:t>
            </w:r>
          </w:p>
        </w:tc>
      </w:tr>
      <w:tr>
        <w:tc>
          <w:tcPr/>
          <w:p>
            <w:pPr>
              <w:pStyle w:val="Compact"/>
              <w:jc w:val="left"/>
            </w:pPr>
            <w:r>
              <w:t xml:space="preserve">02</w:t>
            </w:r>
          </w:p>
        </w:tc>
        <w:tc>
          <w:tcPr/>
          <w:p>
            <w:pPr>
              <w:pStyle w:val="Compact"/>
              <w:jc w:val="left"/>
            </w:pPr>
            <w:r>
              <w:t xml:space="preserve">Group Counseling and Psychoeducational Workshops</w:t>
            </w:r>
          </w:p>
        </w:tc>
        <w:tc>
          <w:tcPr/>
          <w:p>
            <w:pPr>
              <w:pStyle w:val="Compact"/>
              <w:jc w:val="left"/>
            </w:pPr>
            <w:r>
              <w:t xml:space="preserve">2 sessions/week</w:t>
            </w:r>
          </w:p>
        </w:tc>
        <w:tc>
          <w:tcPr/>
          <w:p>
            <w:pPr>
              <w:pStyle w:val="Compact"/>
              <w:jc w:val="left"/>
            </w:pPr>
            <w:r>
              <w:t xml:space="preserve">$2,500.00</w:t>
            </w:r>
          </w:p>
        </w:tc>
        <w:tc>
          <w:tcPr/>
          <w:p>
            <w:pPr>
              <w:pStyle w:val="Compact"/>
              <w:jc w:val="left"/>
            </w:pPr>
            <w:r>
              <w:t xml:space="preserve">$260,000.00</w:t>
            </w:r>
          </w:p>
        </w:tc>
      </w:tr>
      <w:tr>
        <w:tc>
          <w:tcPr/>
          <w:p>
            <w:pPr>
              <w:pStyle w:val="Compact"/>
              <w:jc w:val="left"/>
            </w:pPr>
            <w:r>
              <w:t xml:space="preserve">03</w:t>
            </w:r>
          </w:p>
        </w:tc>
        <w:tc>
          <w:tcPr/>
          <w:p>
            <w:pPr>
              <w:pStyle w:val="Compact"/>
              <w:jc w:val="left"/>
            </w:pPr>
            <w:r>
              <w:t xml:space="preserve">Academic Guidance and Career Planning Program</w:t>
            </w:r>
          </w:p>
        </w:tc>
        <w:tc>
          <w:tcPr/>
          <w:p>
            <w:pPr>
              <w:pStyle w:val="Compact"/>
              <w:jc w:val="left"/>
            </w:pPr>
            <w:r>
              <w:t xml:space="preserve">Monthly (10 months)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Crisis Intervention and Emergency Response Protocol</w:t>
            </w:r>
          </w:p>
        </w:tc>
        <w:tc>
          <w:tcPr/>
          <w:p>
            <w:pPr>
              <w:pStyle w:val="Compact"/>
              <w:jc w:val="left"/>
            </w:pPr>
            <w:r>
              <w:t xml:space="preserve">On-call (24/7 availability)</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Parent-Teacher Mediation and Family Counseling</w:t>
            </w:r>
          </w:p>
        </w:tc>
        <w:tc>
          <w:tcPr/>
          <w:p>
            <w:pPr>
              <w:pStyle w:val="Compact"/>
              <w:jc w:val="left"/>
            </w:pPr>
            <w:r>
              <w:t xml:space="preserve">15 sessions/month</w:t>
            </w:r>
          </w:p>
        </w:tc>
        <w:tc>
          <w:tcPr/>
          <w:p>
            <w:pPr>
              <w:pStyle w:val="Compact"/>
              <w:jc w:val="left"/>
            </w:pPr>
            <w:r>
              <w:t xml:space="preserve">$1,100.00</w:t>
            </w:r>
          </w:p>
        </w:tc>
        <w:tc>
          <w:tcPr/>
          <w:p>
            <w:pPr>
              <w:pStyle w:val="Compact"/>
              <w:jc w:val="left"/>
            </w:pPr>
            <w:r>
              <w:t xml:space="preserve">$198,000.00</w:t>
            </w:r>
          </w:p>
        </w:tc>
      </w:tr>
      <w:tr>
        <w:tc>
          <w:tcPr/>
          <w:p>
            <w:pPr>
              <w:pStyle w:val="Compact"/>
              <w:jc w:val="left"/>
            </w:pPr>
            <w:r>
              <w:t xml:space="preserve">06</w:t>
            </w:r>
          </w:p>
        </w:tc>
        <w:tc>
          <w:tcPr/>
          <w:p>
            <w:pPr>
              <w:pStyle w:val="Compact"/>
              <w:jc w:val="left"/>
            </w:pPr>
            <w:r>
              <w:t xml:space="preserve">Development of Student Well-Being Program and Annual Report</w:t>
            </w:r>
          </w:p>
        </w:tc>
        <w:tc>
          <w:tcPr/>
          <w:p>
            <w:pPr>
              <w:pStyle w:val="Compact"/>
              <w:jc w:val="left"/>
            </w:pPr>
            <w:r>
              <w:t xml:space="preserve">One-time (Q1) + Annual</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Staff Training on Mental Health Awareness (for teaching personnel)</w:t>
            </w:r>
          </w:p>
        </w:tc>
        <w:tc>
          <w:tcPr/>
          <w:p>
            <w:pPr>
              <w:pStyle w:val="Compact"/>
              <w:jc w:val="left"/>
            </w:pPr>
            <w:r>
              <w:t xml:space="preserve">4 workshops/year</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08</w:t>
            </w:r>
          </w:p>
        </w:tc>
        <w:tc>
          <w:tcPr/>
          <w:p>
            <w:pPr>
              <w:pStyle w:val="Compact"/>
              <w:jc w:val="left"/>
            </w:pPr>
            <w:r>
              <w:t xml:space="preserve">Administrative Coordination and Record-Keeping (confidential files)</w:t>
            </w:r>
          </w:p>
        </w:tc>
        <w:tc>
          <w:tcPr/>
          <w:p>
            <w:pPr>
              <w:pStyle w:val="Compact"/>
              <w:jc w:val="left"/>
            </w:pPr>
            <w:r>
              <w:t xml:space="preserve">Continuous</w:t>
            </w:r>
          </w:p>
        </w:tc>
        <w:tc>
          <w:tcPr/>
          <w:p>
            <w:pPr>
              <w:pStyle w:val="Compact"/>
              <w:jc w:val="left"/>
            </w:pPr>
            <w:r>
              <w:t xml:space="preserve">$3,000.00</w:t>
            </w:r>
          </w:p>
        </w:tc>
        <w:tc>
          <w:tcPr/>
          <w:p>
            <w:pPr>
              <w:pStyle w:val="Compact"/>
              <w:jc w:val="left"/>
            </w:pPr>
            <w:r>
              <w:t xml:space="preserve">$30,000.00</w:t>
            </w:r>
          </w:p>
        </w:tc>
      </w:tr>
      <w:tr>
        <w:tc>
          <w:tcPr>
            <w:gridSpan w:val="4"/>
          </w:tcPr>
          <w:p>
            <w:pPr>
              <w:pStyle w:val="Compact"/>
              <w:jc w:val="right"/>
            </w:pPr>
            <w:r>
              <w:t xml:space="preserve">SUBTOTAL (MXN):</w:t>
            </w:r>
          </w:p>
        </w:tc>
        <w:tc>
          <w:tcPr/>
          <w:p>
            <w:pPr>
              <w:pStyle w:val="Compact"/>
              <w:jc w:val="left"/>
            </w:pPr>
            <w:r>
              <w:t xml:space="preserve">$995,000.00</w:t>
            </w:r>
          </w:p>
        </w:tc>
      </w:tr>
      <w:tr>
        <w:tc>
          <w:tcPr>
            <w:gridSpan w:val="4"/>
          </w:tcPr>
          <w:p>
            <w:pPr>
              <w:pStyle w:val="Compact"/>
              <w:jc w:val="right"/>
            </w:pPr>
            <w:r>
              <w:t xml:space="preserve">IVA (16% Tax – Mexico):</w:t>
            </w:r>
          </w:p>
        </w:tc>
        <w:tc>
          <w:tcPr/>
          <w:p>
            <w:pPr>
              <w:pStyle w:val="Compact"/>
              <w:jc w:val="left"/>
            </w:pPr>
            <w:r>
              <w:t xml:space="preserve">$159,200.00</w:t>
            </w:r>
          </w:p>
        </w:tc>
      </w:tr>
      <w:tr>
        <w:tc>
          <w:tcPr>
            <w:gridSpan w:val="4"/>
          </w:tcPr>
          <w:p>
            <w:pPr>
              <w:pStyle w:val="Compact"/>
              <w:jc w:val="right"/>
            </w:pPr>
            <w:r>
              <w:rPr>
                <w:bCs/>
                <w:b/>
              </w:rPr>
              <w:t xml:space="preserve">TOTAL ESTIMATED COST (MXN):</w:t>
            </w:r>
          </w:p>
        </w:tc>
        <w:tc>
          <w:tcPr/>
          <w:p>
            <w:pPr>
              <w:pStyle w:val="Compact"/>
              <w:jc w:val="left"/>
            </w:pPr>
            <w:r>
              <w:rPr>
                <w:bCs/>
                <w:b/>
              </w:rPr>
              <w:t xml:space="preserve">$1,154,200.00</w:t>
            </w:r>
          </w:p>
        </w:tc>
      </w:tr>
    </w:tbl>
    <w:bookmarkEnd w:id="24"/>
    <w:bookmarkStart w:id="25" w:name="Xd2f8061c9c5a6d030ce92c811cca5394f035f15"/>
    <w:p>
      <w:pPr>
        <w:pStyle w:val="Heading2"/>
      </w:pPr>
      <w:r>
        <w:t xml:space="preserve">3. Professional Qualifications of the School Counselor</w:t>
      </w:r>
    </w:p>
    <w:p>
      <w:pPr>
        <w:pStyle w:val="FirstParagraph"/>
      </w:pPr>
      <w:r>
        <w:t xml:space="preserve">The</w:t>
      </w:r>
      <w:r>
        <w:t xml:space="preserve"> </w:t>
      </w:r>
      <w:r>
        <w:rPr>
          <w:bCs/>
          <w:b/>
        </w:rPr>
        <w:t xml:space="preserve">School Counselor</w:t>
      </w:r>
      <w:r>
        <w:t xml:space="preserve"> </w:t>
      </w:r>
      <w:r>
        <w:t xml:space="preserve">assigned to this engagement in Mexico, Mexico City, holds a Master's degree in Educational Psychology from a SEP-accredited institution, a valid professional license issued by the Colegio de Psicólogos del Estado de México, and a minimum of eight (8) years of direct experience in secondary and preparatory school settings. The counselor is additionally certified in Cognitive-Behavioral Therapy (CBT), Trauma-Informed Care, and Adolescent Development, ensuring that all interventions are evidence-based and culturally appropriate for the diverse student population of Mexico City.</w:t>
      </w:r>
    </w:p>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this period, pricing may be subject to revision due to market conditions in Mexico City.</w:t>
      </w:r>
    </w:p>
    <w:p>
      <w:pPr>
        <w:pStyle w:val="BodyText"/>
      </w:pPr>
      <w:r>
        <w:rPr>
          <w:bCs/>
          <w:b/>
        </w:rPr>
        <w:t xml:space="preserve">4.2 Payment Terms:</w:t>
      </w:r>
      <w:r>
        <w:t xml:space="preserve"> </w:t>
      </w:r>
      <w:r>
        <w:t xml:space="preserve">Payment shall be made in ten (10) equal monthly installments of MXN $115,420.00, due on the first business day of each month. Late payments shall incur a penalty of 1.5% per month as per Mexican commercial law.</w:t>
      </w:r>
    </w:p>
    <w:p>
      <w:pPr>
        <w:pStyle w:val="BodyText"/>
      </w:pPr>
      <w:r>
        <w:rPr>
          <w:bCs/>
          <w:b/>
        </w:rPr>
        <w:t xml:space="preserve">4.3 Service Commencement:</w:t>
      </w:r>
      <w:r>
        <w:t xml:space="preserve"> </w:t>
      </w:r>
      <w:r>
        <w:t xml:space="preserve">The School Counselor services shall commence on August 18, 2025, coinciding with the start of the 2025–2026 academic calendar in Mexico City, and shall conclude on June 20, 2026.</w:t>
      </w:r>
    </w:p>
    <w:p>
      <w:pPr>
        <w:pStyle w:val="BodyText"/>
      </w:pPr>
      <w:r>
        <w:rPr>
          <w:bCs/>
          <w:b/>
        </w:rPr>
        <w:t xml:space="preserve">4.4 Confidentiality:</w:t>
      </w:r>
      <w:r>
        <w:t xml:space="preserve"> </w:t>
      </w:r>
      <w:r>
        <w:t xml:space="preserve">All student records, session notes, and personal data handled by the School Counselor shall be protected in strict accordance with the Ley Federal de Protección de Datos Personales en Posesión de los Particulares (Mexico's Federal Data Protection Law).</w:t>
      </w:r>
    </w:p>
    <w:p>
      <w:pPr>
        <w:pStyle w:val="BodyText"/>
      </w:pPr>
      <w:r>
        <w:rPr>
          <w:bCs/>
          <w:b/>
        </w:rPr>
        <w:t xml:space="preserve">4.5 Cancellation:</w:t>
      </w:r>
      <w:r>
        <w:t xml:space="preserve"> </w:t>
      </w:r>
      <w:r>
        <w:t xml:space="preserve">Either party may terminate the agreement with a sixty (60) day written notice. In the event of early termination by the client, a prorated fee for services already rendered shall be due.</w:t>
      </w:r>
    </w:p>
    <w:p>
      <w:pPr>
        <w:pStyle w:val="BodyText"/>
      </w:pPr>
      <w:r>
        <w:rPr>
          <w:bCs/>
          <w:b/>
        </w:rPr>
        <w:t xml:space="preserve">4.6 Jurisdiction:</w:t>
      </w:r>
      <w:r>
        <w:t xml:space="preserve"> </w:t>
      </w:r>
      <w:r>
        <w:t xml:space="preserve">This Quotation Estimate and any resulting contract shall be governed by the civil and commercial laws of Mexico, with exclusive jurisdiction in the courts of Mexico City (Ciudad de México).</w:t>
      </w:r>
    </w:p>
    <w:p>
      <w:pPr>
        <w:pStyle w:val="BodyText"/>
      </w:pPr>
      <w:r>
        <w:rPr>
          <w:bCs/>
          <w:b/>
        </w:rPr>
        <w:t xml:space="preserve">4.7 Currency:</w:t>
      </w:r>
      <w:r>
        <w:t xml:space="preserve"> </w:t>
      </w:r>
      <w:r>
        <w:t xml:space="preserve">All amounts stated in this document are in Mexican Pesos (MXN) and are inclusive of applicable professional fees but exclusive of IVA, which is itemized separately.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for the</w:t>
      </w:r>
      <w:r>
        <w:t xml:space="preserve"> </w:t>
      </w:r>
      <w:r>
        <w:rPr>
          <w:bCs/>
          <w:b/>
        </w:rPr>
        <w:t xml:space="preserve">School Counselor</w:t>
      </w:r>
      <w:r>
        <w:t xml:space="preserve"> </w:t>
      </w:r>
      <w:r>
        <w:t xml:space="preserve">services to be provided in</w:t>
      </w:r>
      <w:r>
        <w:t xml:space="preserve"> </w:t>
      </w:r>
      <w:r>
        <w:rPr>
          <w:bCs/>
          <w:b/>
        </w:rPr>
        <w:t xml:space="preserve">Mexico, Mexico City</w:t>
      </w:r>
      <w:r>
        <w:t xml:space="preserve">. This document does not constitute a binding contract until a formal service agreement is executed by both parties.</w:t>
      </w:r>
    </w:p>
    <w:p>
      <w:pPr>
        <w:pStyle w:val="BodyText"/>
      </w:pPr>
      <w:r>
        <w:rPr>
          <w:bCs/>
          <w:b/>
        </w:rPr>
        <w:t xml:space="preserve">For EduCare Counseling Group, S.A. de C.V.</w:t>
      </w:r>
      <w:r>
        <w:br/>
      </w:r>
      <w:r>
        <w:t xml:space="preserve">Lic. Roberto Hernández Salas</w:t>
      </w:r>
      <w:r>
        <w:br/>
      </w:r>
      <w:r>
        <w:t xml:space="preserve">Director General</w:t>
      </w:r>
      <w:r>
        <w:br/>
      </w:r>
      <w:r>
        <w:t xml:space="preserve">Date: _______________</w:t>
      </w:r>
    </w:p>
    <w:p>
      <w:pPr>
        <w:pStyle w:val="BodyText"/>
      </w:pPr>
      <w:r>
        <w:rPr>
          <w:bCs/>
          <w:b/>
        </w:rPr>
        <w:t xml:space="preserve">For Escuela Preparatoria Benito Juárez</w:t>
      </w:r>
      <w:r>
        <w:br/>
      </w:r>
      <w:r>
        <w:t xml:space="preserve">Lic. María Fernanda Gutiérrez</w:t>
      </w:r>
      <w:r>
        <w:br/>
      </w:r>
      <w:r>
        <w:t xml:space="preserve">Director of Student Affairs</w:t>
      </w:r>
      <w:r>
        <w:br/>
      </w:r>
      <w:r>
        <w:t xml:space="preserve">Date: _______________</w:t>
      </w:r>
    </w:p>
    <w:p>
      <w:pPr>
        <w:pStyle w:val="BodyText"/>
      </w:pPr>
      <w:r>
        <w:t xml:space="preserve">EduCare Counseling Group, S.A. de C.V. | Av. Insurgentes Sur 1200, Col. Del Valle, C.P. 03100, Mexico City, Mexico</w:t>
      </w:r>
    </w:p>
    <w:p>
      <w:pPr>
        <w:pStyle w:val="BodyText"/>
      </w:pPr>
      <w:r>
        <w:t xml:space="preserve">Quotation Estimate No. QE-2025-0487 | This document is generated electronically and is valid without a physical stamp.</w:t>
      </w:r>
    </w:p>
    <w:p>
      <w:pPr>
        <w:pStyle w:val="BodyText"/>
      </w:pPr>
      <w:r>
        <w:t xml:space="preserve">For inquiries regarding this Quotation Estimate, please contact quotes@educarecounseling.com.mx or call +52 (55) 5555-0142.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Mexico Mexico City</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