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School</w:t>
      </w:r>
      <w:r>
        <w:t xml:space="preserve"> </w:t>
      </w:r>
      <w:r>
        <w:t xml:space="preserve">Counselor</w:t>
      </w:r>
      <w:r>
        <w:t xml:space="preserve"> </w:t>
      </w:r>
      <w:r>
        <w:t xml:space="preserve">Services</w:t>
      </w:r>
      <w:r>
        <w:t xml:space="preserve"> </w:t>
      </w:r>
      <w:r>
        <w:t xml:space="preserve">-</w:t>
      </w:r>
      <w:r>
        <w:t xml:space="preserve"> </w:t>
      </w:r>
      <w:r>
        <w:t xml:space="preserve">New</w:t>
      </w:r>
      <w:r>
        <w:t xml:space="preserve"> </w:t>
      </w:r>
      <w:r>
        <w:t xml:space="preserve">Zealand</w:t>
      </w:r>
      <w:r>
        <w:t xml:space="preserve"> </w:t>
      </w:r>
      <w:r>
        <w:t xml:space="preserve">Auckland</w:t>
      </w:r>
    </w:p>
    <w:bookmarkStart w:id="20" w:name="quotation-estimate"/>
    <w:p>
      <w:pPr>
        <w:pStyle w:val="Heading1"/>
      </w:pPr>
      <w:r>
        <w:t xml:space="preserve">QUOTATION ESTIMATE</w:t>
      </w:r>
    </w:p>
    <w:p>
      <w:pPr>
        <w:pStyle w:val="FirstParagraph"/>
      </w:pPr>
      <w:r>
        <w:t xml:space="preserve">Professional School Counselor Services | New Zealand Auckland</w:t>
      </w:r>
    </w:p>
    <w:p>
      <w:pPr>
        <w:pStyle w:val="BodyText"/>
      </w:pPr>
      <w:r>
        <w:t xml:space="preserve">Ref: QE-2025-AKL-0047 | Document Type: Formal Quotation Estimate</w:t>
      </w:r>
    </w:p>
    <w:bookmarkEnd w:id="20"/>
    <w:p>
      <w:pPr>
        <w:pStyle w:val="BodyText"/>
      </w:pPr>
      <w:r>
        <w:rPr>
          <w:bCs/>
          <w:b/>
        </w:rPr>
        <w:t xml:space="preserve">Prepared For:</w:t>
      </w:r>
      <w:r>
        <w:br/>
      </w:r>
      <w:r>
        <w:t xml:space="preserve">Auckland Regional Education Board</w:t>
      </w:r>
      <w:r>
        <w:br/>
      </w:r>
      <w:r>
        <w:t xml:space="preserve">123 Federal Road, Ponsonby</w:t>
      </w:r>
      <w:r>
        <w:br/>
      </w:r>
      <w:r>
        <w:t xml:space="preserve">Auckland, New Zealand</w:t>
      </w:r>
    </w:p>
    <w:p>
      <w:pPr>
        <w:pStyle w:val="BodyText"/>
      </w:pPr>
      <w:r>
        <w:rPr>
          <w:bCs/>
          <w:b/>
        </w:rPr>
        <w:t xml:space="preserve">Prepared By:</w:t>
      </w:r>
      <w:r>
        <w:br/>
      </w:r>
      <w:r>
        <w:t xml:space="preserve">Pacific Counselling &amp; Wellbeing Ltd</w:t>
      </w:r>
      <w:r>
        <w:br/>
      </w:r>
      <w:r>
        <w:t xml:space="preserve">45 Victoria Street West</w:t>
      </w:r>
      <w:r>
        <w:br/>
      </w:r>
      <w:r>
        <w:t xml:space="preserve">Auckland, New Zealand</w:t>
      </w:r>
    </w:p>
    <w:p>
      <w:pPr>
        <w:pStyle w:val="BodyText"/>
      </w:pPr>
      <w:r>
        <w:rPr>
          <w:bCs/>
          <w:b/>
        </w:rPr>
        <w:t xml:space="preserve">Date Issued:</w:t>
      </w:r>
      <w:r>
        <w:br/>
      </w:r>
      <w:r>
        <w:t xml:space="preserve">15 June 2025</w:t>
      </w:r>
      <w:r>
        <w:br/>
      </w:r>
      <w:r>
        <w:rPr>
          <w:bCs/>
          <w:b/>
        </w:rPr>
        <w:t xml:space="preserve">Valid Until:</w:t>
      </w:r>
      <w:r>
        <w:br/>
      </w:r>
      <w:r>
        <w:t xml:space="preserve">15 September 2025</w:t>
      </w:r>
    </w:p>
    <w:bookmarkStart w:id="21" w:name="X091f0dfb82768bdcc14fb07ea5eabec314d991f"/>
    <w:p>
      <w:pPr>
        <w:pStyle w:val="Heading2"/>
      </w:pPr>
      <w:r>
        <w:t xml:space="preserve">1. Introduction and Purpose of This Quotation Estimate</w:t>
      </w:r>
    </w:p>
    <w:p>
      <w:pPr>
        <w:pStyle w:val="FirstParagraph"/>
      </w:pPr>
      <w:r>
        <w:t xml:space="preserve">This Quotation Estimate has been prepared in response to the formal request submitted by the Auckland Regional Education Board for the provision of a qualified School Counselor to support student wellbeing, academic development, and pastoral care across multiple secondary and primary schools within the New Zealand Auckland region. This document outlines the full scope of services, associated costs, delivery timelines, and terms of engagement for the proposed School Counselor placement. All pricing is quoted in New Zealand Dollars (NZD) and reflects current market rates for professional counselling services in New Zealand Auckland as of the date of issue.</w:t>
      </w:r>
    </w:p>
    <w:p>
      <w:pPr>
        <w:pStyle w:val="BodyText"/>
      </w:pPr>
      <w:r>
        <w:t xml:space="preserve">The School Counselor engagement described in this Quotation Estimate is designed to align with the New Zealand Curriculum (Te Marautanga o Aotearoa) and the Ministry of Education's guidelines for student support services. The proposed School Counselor will operate in accordance with the New Zealand Counselling Association (NZCA) Code of Ethics and the Health and Disability Commissioner's Code of Health and Disability Services Consumers' Rights, ensuring that all services delivered in New Zealand Auckland meet the highest professional and regulatory standards.</w:t>
      </w:r>
    </w:p>
    <w:bookmarkEnd w:id="21"/>
    <w:bookmarkStart w:id="22" w:name="Xbcfb4e872449f00b9ed51e3aeeac8088af3c0e8"/>
    <w:p>
      <w:pPr>
        <w:pStyle w:val="Heading2"/>
      </w:pPr>
      <w:r>
        <w:t xml:space="preserve">2. Scope of Services – School Counselor Engagement</w:t>
      </w:r>
    </w:p>
    <w:p>
      <w:pPr>
        <w:pStyle w:val="FirstParagraph"/>
      </w:pPr>
      <w:r>
        <w:t xml:space="preserve">The School Counselor will provide a comprehensive suite of services to students, teachers, and parents across the designated schools in New Zealand Auckland. The scope of this Quotation Estimate includes the following core service areas: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Service Component</w:t>
            </w:r>
          </w:p>
        </w:tc>
        <w:tc>
          <w:tcPr/>
          <w:p>
            <w:pPr>
              <w:pStyle w:val="Compact"/>
              <w:jc w:val="left"/>
            </w:pPr>
            <w:r>
              <w:t xml:space="preserve">Description</w:t>
            </w:r>
          </w:p>
        </w:tc>
        <w:tc>
          <w:tcPr/>
          <w:p>
            <w:pPr>
              <w:pStyle w:val="Compact"/>
              <w:jc w:val="left"/>
            </w:pPr>
            <w:r>
              <w:t xml:space="preserve">Duration / Frequency</w:t>
            </w:r>
          </w:p>
        </w:tc>
        <w:tc>
          <w:tcPr/>
          <w:p>
            <w:pPr>
              <w:pStyle w:val="Compact"/>
              <w:jc w:val="left"/>
            </w:pPr>
            <w:r>
              <w:t xml:space="preserve">Estimated Cost (NZD)</w:t>
            </w:r>
          </w:p>
        </w:tc>
      </w:tr>
      <w:tr>
        <w:tc>
          <w:tcPr/>
          <w:p>
            <w:pPr>
              <w:pStyle w:val="Compact"/>
              <w:jc w:val="left"/>
            </w:pPr>
            <w:r>
              <w:t xml:space="preserve">Individual Student Counselling</w:t>
            </w:r>
          </w:p>
        </w:tc>
        <w:tc>
          <w:tcPr/>
          <w:p>
            <w:pPr>
              <w:pStyle w:val="Compact"/>
              <w:jc w:val="left"/>
            </w:pPr>
            <w:r>
              <w:t xml:space="preserve">One-on-one sessions with students addressing emotional, behavioural, academic, and social concerns. Delivered by a registered School Counselor holding a Master's degree in Counselling Psychology.</w:t>
            </w:r>
          </w:p>
        </w:tc>
        <w:tc>
          <w:tcPr/>
          <w:p>
            <w:pPr>
              <w:pStyle w:val="Compact"/>
              <w:jc w:val="left"/>
            </w:pPr>
            <w:r>
              <w:t xml:space="preserve">40 hours per week (full-time placement)</w:t>
            </w:r>
          </w:p>
        </w:tc>
        <w:tc>
          <w:tcPr/>
          <w:p>
            <w:pPr>
              <w:pStyle w:val="Compact"/>
              <w:jc w:val="left"/>
            </w:pPr>
            <w:r>
              <w:t xml:space="preserve">NZD $8,400.00 / month</w:t>
            </w:r>
          </w:p>
        </w:tc>
      </w:tr>
      <w:tr>
        <w:tc>
          <w:tcPr/>
          <w:p>
            <w:pPr>
              <w:pStyle w:val="Compact"/>
              <w:jc w:val="left"/>
            </w:pPr>
            <w:r>
              <w:t xml:space="preserve">Group Counselling &amp; Workshops</w:t>
            </w:r>
          </w:p>
        </w:tc>
        <w:tc>
          <w:tcPr/>
          <w:p>
            <w:pPr>
              <w:pStyle w:val="Compact"/>
              <w:jc w:val="left"/>
            </w:pPr>
            <w:r>
              <w:t xml:space="preserve">Facilitation of small group sessions (6–12 students) covering topics such as resilience, mental health literacy, conflict resolution, and transition support for students in New Zealand Auckland schools.</w:t>
            </w:r>
          </w:p>
        </w:tc>
        <w:tc>
          <w:tcPr/>
          <w:p>
            <w:pPr>
              <w:pStyle w:val="Compact"/>
              <w:jc w:val="left"/>
            </w:pPr>
            <w:r>
              <w:t xml:space="preserve">6 hours per week</w:t>
            </w:r>
          </w:p>
        </w:tc>
        <w:tc>
          <w:tcPr/>
          <w:p>
            <w:pPr>
              <w:pStyle w:val="Compact"/>
              <w:jc w:val="left"/>
            </w:pPr>
            <w:r>
              <w:t xml:space="preserve">NZD $2,100.00 / month</w:t>
            </w:r>
          </w:p>
        </w:tc>
      </w:tr>
      <w:tr>
        <w:tc>
          <w:tcPr/>
          <w:p>
            <w:pPr>
              <w:pStyle w:val="Compact"/>
              <w:jc w:val="left"/>
            </w:pPr>
            <w:r>
              <w:t xml:space="preserve">Teacher &amp; Staff Support</w:t>
            </w:r>
          </w:p>
        </w:tc>
        <w:tc>
          <w:tcPr/>
          <w:p>
            <w:pPr>
              <w:pStyle w:val="Compact"/>
              <w:jc w:val="left"/>
            </w:pPr>
            <w:r>
              <w:t xml:space="preserve">Consultation with teaching staff, provision of classroom behaviour management strategies, and professional development workshops for educators across the New Zealand Auckland school cluster.</w:t>
            </w:r>
          </w:p>
        </w:tc>
        <w:tc>
          <w:tcPr/>
          <w:p>
            <w:pPr>
              <w:pStyle w:val="Compact"/>
              <w:jc w:val="left"/>
            </w:pPr>
            <w:r>
              <w:t xml:space="preserve">4 hours per week</w:t>
            </w:r>
          </w:p>
        </w:tc>
        <w:tc>
          <w:tcPr/>
          <w:p>
            <w:pPr>
              <w:pStyle w:val="Compact"/>
              <w:jc w:val="left"/>
            </w:pPr>
            <w:r>
              <w:t xml:space="preserve">NZD $1,600.00 / month</w:t>
            </w:r>
          </w:p>
        </w:tc>
      </w:tr>
      <w:tr>
        <w:tc>
          <w:tcPr/>
          <w:p>
            <w:pPr>
              <w:pStyle w:val="Compact"/>
              <w:jc w:val="left"/>
            </w:pPr>
            <w:r>
              <w:t xml:space="preserve">Parent &amp; Whānau Engagement</w:t>
            </w:r>
          </w:p>
        </w:tc>
        <w:tc>
          <w:tcPr/>
          <w:p>
            <w:pPr>
              <w:pStyle w:val="Compact"/>
              <w:jc w:val="left"/>
            </w:pPr>
            <w:r>
              <w:t xml:space="preserve">Regular parent information sessions, individual parent consultations, and culturally responsive outreach to Māori, Pasifika, and diverse communities within New Zealand Auckland.</w:t>
            </w:r>
          </w:p>
        </w:tc>
        <w:tc>
          <w:tcPr/>
          <w:p>
            <w:pPr>
              <w:pStyle w:val="Compact"/>
              <w:jc w:val="left"/>
            </w:pPr>
            <w:r>
              <w:t xml:space="preserve">3 hours per week</w:t>
            </w:r>
          </w:p>
        </w:tc>
        <w:tc>
          <w:tcPr/>
          <w:p>
            <w:pPr>
              <w:pStyle w:val="Compact"/>
              <w:jc w:val="left"/>
            </w:pPr>
            <w:r>
              <w:t xml:space="preserve">NZD $1,200.00 / month</w:t>
            </w:r>
          </w:p>
        </w:tc>
      </w:tr>
      <w:tr>
        <w:tc>
          <w:tcPr/>
          <w:p>
            <w:pPr>
              <w:pStyle w:val="Compact"/>
              <w:jc w:val="left"/>
            </w:pPr>
            <w:r>
              <w:t xml:space="preserve">Crisis Intervention &amp; Referral</w:t>
            </w:r>
          </w:p>
        </w:tc>
        <w:tc>
          <w:tcPr/>
          <w:p>
            <w:pPr>
              <w:pStyle w:val="Compact"/>
              <w:jc w:val="left"/>
            </w:pPr>
            <w:r>
              <w:t xml:space="preserve">Immediate response to student crises, coordination with external agencies (e.g., Plunket, Family Support, mental health services), and maintenance of referral pathways within New Zealand Auckland.</w:t>
            </w:r>
          </w:p>
        </w:tc>
        <w:tc>
          <w:tcPr/>
          <w:p>
            <w:pPr>
              <w:pStyle w:val="Compact"/>
              <w:jc w:val="left"/>
            </w:pPr>
            <w:r>
              <w:t xml:space="preserve">As required (included in base rate)</w:t>
            </w:r>
          </w:p>
        </w:tc>
        <w:tc>
          <w:tcPr/>
          <w:p>
            <w:pPr>
              <w:pStyle w:val="Compact"/>
              <w:jc w:val="left"/>
            </w:pPr>
            <w:r>
              <w:t xml:space="preserve">NZD $800.00 / month</w:t>
            </w:r>
          </w:p>
        </w:tc>
      </w:tr>
      <w:tr>
        <w:tc>
          <w:tcPr/>
          <w:p>
            <w:pPr>
              <w:pStyle w:val="Compact"/>
              <w:jc w:val="left"/>
            </w:pPr>
            <w:r>
              <w:t xml:space="preserve">Reporting &amp; Administration</w:t>
            </w:r>
          </w:p>
        </w:tc>
        <w:tc>
          <w:tcPr/>
          <w:p>
            <w:pPr>
              <w:pStyle w:val="Compact"/>
              <w:jc w:val="left"/>
            </w:pPr>
            <w:r>
              <w:t xml:space="preserve">Monthly progress reports, incident documentation, data management, and compliance reporting to the Education Board and Ministry of Education.</w:t>
            </w:r>
          </w:p>
        </w:tc>
        <w:tc>
          <w:tcPr/>
          <w:p>
            <w:pPr>
              <w:pStyle w:val="Compact"/>
              <w:jc w:val="left"/>
            </w:pPr>
            <w:r>
              <w:t xml:space="preserve">Ongoing</w:t>
            </w:r>
          </w:p>
        </w:tc>
        <w:tc>
          <w:tcPr/>
          <w:p>
            <w:pPr>
              <w:pStyle w:val="Compact"/>
              <w:jc w:val="left"/>
            </w:pPr>
            <w:r>
              <w:t xml:space="preserve">NZD $600.00 / month</w:t>
            </w:r>
          </w:p>
        </w:tc>
      </w:tr>
    </w:tbl>
    <w:bookmarkEnd w:id="22"/>
    <w:bookmarkStart w:id="23" w:name="cost-summary"/>
    <w:p>
      <w:pPr>
        <w:pStyle w:val="Heading2"/>
      </w:pPr>
      <w:r>
        <w:t xml:space="preserve">3. Cost Summary</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Monthly (NZD)</w:t>
            </w:r>
          </w:p>
        </w:tc>
        <w:tc>
          <w:tcPr/>
          <w:p>
            <w:pPr>
              <w:pStyle w:val="Compact"/>
              <w:jc w:val="left"/>
            </w:pPr>
            <w:r>
              <w:t xml:space="preserve">Annual (NZD)</w:t>
            </w:r>
          </w:p>
        </w:tc>
      </w:tr>
      <w:tr>
        <w:tc>
          <w:tcPr/>
          <w:p>
            <w:pPr>
              <w:pStyle w:val="Compact"/>
              <w:jc w:val="left"/>
            </w:pPr>
            <w:r>
              <w:t xml:space="preserve">Individual Student Counselling</w:t>
            </w:r>
          </w:p>
        </w:tc>
        <w:tc>
          <w:tcPr/>
          <w:p>
            <w:pPr>
              <w:pStyle w:val="Compact"/>
              <w:jc w:val="left"/>
            </w:pPr>
            <w:r>
              <w:t xml:space="preserve">$8,400.00</w:t>
            </w:r>
          </w:p>
        </w:tc>
        <w:tc>
          <w:tcPr/>
          <w:p>
            <w:pPr>
              <w:pStyle w:val="Compact"/>
              <w:jc w:val="left"/>
            </w:pPr>
            <w:r>
              <w:t xml:space="preserve">$100,800.00</w:t>
            </w:r>
          </w:p>
        </w:tc>
      </w:tr>
      <w:tr>
        <w:tc>
          <w:tcPr/>
          <w:p>
            <w:pPr>
              <w:pStyle w:val="Compact"/>
              <w:jc w:val="left"/>
            </w:pPr>
            <w:r>
              <w:t xml:space="preserve">Group Counselling &amp; Workshops</w:t>
            </w:r>
          </w:p>
        </w:tc>
        <w:tc>
          <w:tcPr/>
          <w:p>
            <w:pPr>
              <w:pStyle w:val="Compact"/>
              <w:jc w:val="left"/>
            </w:pPr>
            <w:r>
              <w:t xml:space="preserve">$2,100.00</w:t>
            </w:r>
          </w:p>
        </w:tc>
        <w:tc>
          <w:tcPr/>
          <w:p>
            <w:pPr>
              <w:pStyle w:val="Compact"/>
              <w:jc w:val="left"/>
            </w:pPr>
            <w:r>
              <w:t xml:space="preserve">$25,200.00</w:t>
            </w:r>
          </w:p>
        </w:tc>
      </w:tr>
      <w:tr>
        <w:tc>
          <w:tcPr/>
          <w:p>
            <w:pPr>
              <w:pStyle w:val="Compact"/>
              <w:jc w:val="left"/>
            </w:pPr>
            <w:r>
              <w:t xml:space="preserve">Teacher &amp; Staff Support</w:t>
            </w:r>
          </w:p>
        </w:tc>
        <w:tc>
          <w:tcPr/>
          <w:p>
            <w:pPr>
              <w:pStyle w:val="Compact"/>
              <w:jc w:val="left"/>
            </w:pPr>
            <w:r>
              <w:t xml:space="preserve">$1,600.00</w:t>
            </w:r>
          </w:p>
        </w:tc>
        <w:tc>
          <w:tcPr/>
          <w:p>
            <w:pPr>
              <w:pStyle w:val="Compact"/>
              <w:jc w:val="left"/>
            </w:pPr>
            <w:r>
              <w:t xml:space="preserve">$19,200.00</w:t>
            </w:r>
          </w:p>
        </w:tc>
      </w:tr>
      <w:tr>
        <w:tc>
          <w:tcPr/>
          <w:p>
            <w:pPr>
              <w:pStyle w:val="Compact"/>
              <w:jc w:val="left"/>
            </w:pPr>
            <w:r>
              <w:t xml:space="preserve">Parent &amp; Whānau Engagement</w:t>
            </w:r>
          </w:p>
        </w:tc>
        <w:tc>
          <w:tcPr/>
          <w:p>
            <w:pPr>
              <w:pStyle w:val="Compact"/>
              <w:jc w:val="left"/>
            </w:pPr>
            <w:r>
              <w:t xml:space="preserve">$1,200.00</w:t>
            </w:r>
          </w:p>
        </w:tc>
        <w:tc>
          <w:tcPr/>
          <w:p>
            <w:pPr>
              <w:pStyle w:val="Compact"/>
              <w:jc w:val="left"/>
            </w:pPr>
            <w:r>
              <w:t xml:space="preserve">$14,400.00</w:t>
            </w:r>
          </w:p>
        </w:tc>
      </w:tr>
      <w:tr>
        <w:tc>
          <w:tcPr/>
          <w:p>
            <w:pPr>
              <w:pStyle w:val="Compact"/>
              <w:jc w:val="left"/>
            </w:pPr>
            <w:r>
              <w:t xml:space="preserve">Crisis Intervention &amp; Referral</w:t>
            </w:r>
          </w:p>
        </w:tc>
        <w:tc>
          <w:tcPr/>
          <w:p>
            <w:pPr>
              <w:pStyle w:val="Compact"/>
              <w:jc w:val="left"/>
            </w:pPr>
            <w:r>
              <w:t xml:space="preserve">$800.00</w:t>
            </w:r>
          </w:p>
        </w:tc>
        <w:tc>
          <w:tcPr/>
          <w:p>
            <w:pPr>
              <w:pStyle w:val="Compact"/>
              <w:jc w:val="left"/>
            </w:pPr>
            <w:r>
              <w:t xml:space="preserve">$9,600.00</w:t>
            </w:r>
          </w:p>
        </w:tc>
      </w:tr>
      <w:tr>
        <w:tc>
          <w:tcPr/>
          <w:p>
            <w:pPr>
              <w:pStyle w:val="Compact"/>
              <w:jc w:val="left"/>
            </w:pPr>
            <w:r>
              <w:t xml:space="preserve">Reporting &amp; Administration</w:t>
            </w:r>
          </w:p>
        </w:tc>
        <w:tc>
          <w:tcPr/>
          <w:p>
            <w:pPr>
              <w:pStyle w:val="Compact"/>
              <w:jc w:val="left"/>
            </w:pPr>
            <w:r>
              <w:t xml:space="preserve">$600.00</w:t>
            </w:r>
          </w:p>
        </w:tc>
        <w:tc>
          <w:tcPr/>
          <w:p>
            <w:pPr>
              <w:pStyle w:val="Compact"/>
              <w:jc w:val="left"/>
            </w:pPr>
            <w:r>
              <w:t xml:space="preserve">$7,200.00</w:t>
            </w:r>
          </w:p>
        </w:tc>
      </w:tr>
      <w:tr>
        <w:tc>
          <w:tcPr/>
          <w:p>
            <w:pPr>
              <w:pStyle w:val="Compact"/>
              <w:jc w:val="left"/>
            </w:pPr>
            <w:r>
              <w:t xml:space="preserve">Professional Indemnity Insurance &amp; NZCA Membership</w:t>
            </w:r>
          </w:p>
        </w:tc>
        <w:tc>
          <w:tcPr/>
          <w:p>
            <w:pPr>
              <w:pStyle w:val="Compact"/>
              <w:jc w:val="left"/>
            </w:pPr>
            <w:r>
              <w:t xml:space="preserve">$450.00</w:t>
            </w:r>
          </w:p>
        </w:tc>
        <w:tc>
          <w:tcPr/>
          <w:p>
            <w:pPr>
              <w:pStyle w:val="Compact"/>
              <w:jc w:val="left"/>
            </w:pPr>
            <w:r>
              <w:t xml:space="preserve">$5,400.00</w:t>
            </w:r>
          </w:p>
        </w:tc>
      </w:tr>
      <w:tr>
        <w:tc>
          <w:tcPr/>
          <w:p>
            <w:pPr>
              <w:pStyle w:val="Compact"/>
              <w:jc w:val="left"/>
            </w:pPr>
            <w:r>
              <w:t xml:space="preserve">Travel &amp; Transport (within Auckland region)</w:t>
            </w:r>
          </w:p>
        </w:tc>
        <w:tc>
          <w:tcPr/>
          <w:p>
            <w:pPr>
              <w:pStyle w:val="Compact"/>
              <w:jc w:val="left"/>
            </w:pPr>
            <w:r>
              <w:t xml:space="preserve">$350.00</w:t>
            </w:r>
          </w:p>
        </w:tc>
        <w:tc>
          <w:tcPr/>
          <w:p>
            <w:pPr>
              <w:pStyle w:val="Compact"/>
              <w:jc w:val="left"/>
            </w:pPr>
            <w:r>
              <w:t xml:space="preserve">$4,200.00</w:t>
            </w:r>
          </w:p>
        </w:tc>
      </w:tr>
      <w:tr>
        <w:tc>
          <w:tcPr/>
          <w:p>
            <w:pPr>
              <w:pStyle w:val="Compact"/>
              <w:jc w:val="left"/>
            </w:pPr>
            <w:r>
              <w:t xml:space="preserve">TOTAL (excl. GST)</w:t>
            </w:r>
          </w:p>
        </w:tc>
        <w:tc>
          <w:tcPr/>
          <w:p>
            <w:pPr>
              <w:pStyle w:val="Compact"/>
              <w:jc w:val="left"/>
            </w:pPr>
            <w:r>
              <w:t xml:space="preserve">$15,500.00</w:t>
            </w:r>
          </w:p>
        </w:tc>
        <w:tc>
          <w:tcPr/>
          <w:p>
            <w:pPr>
              <w:pStyle w:val="Compact"/>
              <w:jc w:val="left"/>
            </w:pPr>
            <w:r>
              <w:t xml:space="preserve">$186,000.00</w:t>
            </w:r>
          </w:p>
        </w:tc>
      </w:tr>
      <w:tr>
        <w:tc>
          <w:tcPr/>
          <w:p>
            <w:pPr>
              <w:pStyle w:val="Compact"/>
              <w:jc w:val="left"/>
            </w:pPr>
            <w:r>
              <w:t xml:space="preserve">GST (15%)</w:t>
            </w:r>
          </w:p>
        </w:tc>
        <w:tc>
          <w:tcPr/>
          <w:p>
            <w:pPr>
              <w:pStyle w:val="Compact"/>
              <w:jc w:val="left"/>
            </w:pPr>
            <w:r>
              <w:t xml:space="preserve">$2,325.00</w:t>
            </w:r>
          </w:p>
        </w:tc>
        <w:tc>
          <w:tcPr/>
          <w:p>
            <w:pPr>
              <w:pStyle w:val="Compact"/>
              <w:jc w:val="left"/>
            </w:pPr>
            <w:r>
              <w:t xml:space="preserve">$27,900.00</w:t>
            </w:r>
          </w:p>
        </w:tc>
      </w:tr>
      <w:tr>
        <w:tc>
          <w:tcPr/>
          <w:p>
            <w:pPr>
              <w:pStyle w:val="Compact"/>
              <w:jc w:val="left"/>
            </w:pPr>
            <w:r>
              <w:t xml:space="preserve">GRAND TOTAL (incl. GST)</w:t>
            </w:r>
          </w:p>
        </w:tc>
        <w:tc>
          <w:tcPr/>
          <w:p>
            <w:pPr>
              <w:pStyle w:val="Compact"/>
              <w:jc w:val="left"/>
            </w:pPr>
            <w:r>
              <w:t xml:space="preserve">$17,825.00</w:t>
            </w:r>
          </w:p>
        </w:tc>
        <w:tc>
          <w:tcPr/>
          <w:p>
            <w:pPr>
              <w:pStyle w:val="Compact"/>
              <w:jc w:val="left"/>
            </w:pPr>
            <w:r>
              <w:t xml:space="preserve">$213,900.00</w:t>
            </w:r>
          </w:p>
        </w:tc>
      </w:tr>
    </w:tbl>
    <w:bookmarkEnd w:id="23"/>
    <w:bookmarkStart w:id="24" w:name="X985eb999f0cfcda5f1af1a675bf0b7c2e0a6c64"/>
    <w:p>
      <w:pPr>
        <w:pStyle w:val="Heading2"/>
      </w:pPr>
      <w:r>
        <w:t xml:space="preserve">4. Terms and Conditions of This Quotation Estimate</w:t>
      </w:r>
    </w:p>
    <w:p>
      <w:pPr>
        <w:pStyle w:val="FirstParagraph"/>
      </w:pPr>
      <w:r>
        <w:t xml:space="preserve">This Quotation Estimate is valid for a period of ninety (90) days from the date of issue. Acceptance of this Quotation Estimate constitutes agreement to the terms outlined herein. Payment terms are Net 30 days from the date of invoice. All services will be delivered in accordance with the Education Act 1989 (New Zealand) and the Children, Young Persons, and Their Families Act 1989. The School Counselor will maintain strict confidentiality in line with the Privacy Act 2020 and will only disclose information where legally mandated or with appropriate consent.</w:t>
      </w:r>
    </w:p>
    <w:p>
      <w:pPr>
        <w:pStyle w:val="BodyText"/>
      </w:pPr>
      <w:r>
        <w:t xml:space="preserve">Should the Education Board wish to extend, modify, or terminate the School Counselor engagement, written notice of at least thirty (30) days must be provided. Any additional services beyond the scope defined in this Quotation Estimate will be subject to a supplementary estimate at the same hourly rates applicable in New Zealand Auckland for qualified counselling professionals.</w:t>
      </w:r>
    </w:p>
    <w:p>
      <w:pPr>
        <w:pStyle w:val="BodyText"/>
      </w:pPr>
      <w:r>
        <w:rPr>
          <w:bCs/>
          <w:b/>
        </w:rPr>
        <w:t xml:space="preserve">Note:</w:t>
      </w:r>
      <w:r>
        <w:t xml:space="preserve"> </w:t>
      </w:r>
      <w:r>
        <w:t xml:space="preserve">This Quotation Estimate assumes the School Counselor will be based at the primary school site in Ponsonby, Auckland, with travel to up to four additional schools within the New Zealand Auckland metropolitan area. If the number of sites exceeds four, an additional travel surcharge of NZD $150.00 per additional site per month will apply.</w:t>
      </w:r>
    </w:p>
    <w:bookmarkEnd w:id="24"/>
    <w:bookmarkStart w:id="25" w:name="X9524080cc82783a3bdb27391c7b5378945abc99"/>
    <w:p>
      <w:pPr>
        <w:pStyle w:val="Heading2"/>
      </w:pPr>
      <w:r>
        <w:t xml:space="preserve">5. Qualifications of the Proposed School Counselor</w:t>
      </w:r>
    </w:p>
    <w:p>
      <w:pPr>
        <w:pStyle w:val="FirstParagraph"/>
      </w:pPr>
      <w:r>
        <w:t xml:space="preserve">The School Counselor proposed under this Quotation Estimate holds a Master of Counselling Psychology from the University of Auckland, is a registered member of the New Zealand Counselling Association (NZCA), and possesses a minimum of eight (8) years of experience in school-based counselling within New Zealand Auckland. The School Counselor is also trained in Te Tiriti o Waitangi principles, culturally responsive practice, and evidence-based therapeutic modalities including Cognitive Behavioural Therapy (CBT), Solution-Focused Brief Therapy (SFBT), and Trauma-Informed Care.</w:t>
      </w:r>
    </w:p>
    <w:bookmarkEnd w:id="25"/>
    <w:bookmarkStart w:id="26" w:name="acceptance-and-authorisation"/>
    <w:p>
      <w:pPr>
        <w:pStyle w:val="Heading2"/>
      </w:pPr>
      <w:r>
        <w:t xml:space="preserve">6. Acceptance and Authorisation</w:t>
      </w:r>
    </w:p>
    <w:p>
      <w:pPr>
        <w:pStyle w:val="FirstParagraph"/>
      </w:pPr>
      <w:r>
        <w:t xml:space="preserve">By signing below, the authorised representative of the Auckland Regional Education Board accepts this Quotation Estimate for School Counselor services in New Zealand Auckland and authorises Pacific Counselling &amp; Wellbeing Ltd to commence the engagement as described herein.</w:t>
      </w:r>
    </w:p>
    <w:p>
      <w:pPr>
        <w:pStyle w:val="BodyText"/>
      </w:pPr>
      <w:r>
        <w:rPr>
          <w:bCs/>
          <w:b/>
        </w:rPr>
        <w:t xml:space="preserve">For and on behalf of the Education Board</w:t>
      </w:r>
      <w:r>
        <w:br/>
      </w:r>
      <w:r>
        <w:t xml:space="preserve">Name: ______________________________</w:t>
      </w:r>
      <w:r>
        <w:br/>
      </w:r>
      <w:r>
        <w:t xml:space="preserve">Title: ______________________________</w:t>
      </w:r>
      <w:r>
        <w:br/>
      </w:r>
      <w:r>
        <w:t xml:space="preserve">Date: ______________________________</w:t>
      </w:r>
    </w:p>
    <w:p>
      <w:pPr>
        <w:pStyle w:val="BodyText"/>
      </w:pPr>
      <w:r>
        <w:rPr>
          <w:bCs/>
          <w:b/>
        </w:rPr>
        <w:t xml:space="preserve">For Pacific Counselling &amp; Wellbeing Ltd</w:t>
      </w:r>
      <w:r>
        <w:br/>
      </w:r>
      <w:r>
        <w:t xml:space="preserve">Name: ______________________________</w:t>
      </w:r>
      <w:r>
        <w:br/>
      </w:r>
      <w:r>
        <w:t xml:space="preserve">Title: Managing Director</w:t>
      </w:r>
      <w:r>
        <w:br/>
      </w:r>
      <w:r>
        <w:t xml:space="preserve">Date: ______________________________</w:t>
      </w:r>
    </w:p>
    <w:p>
      <w:pPr>
        <w:pStyle w:val="BodyText"/>
      </w:pPr>
      <w:r>
        <w:t xml:space="preserve">Pacific Counselling &amp; Wellbeing Ltd | 45 Victoria Street West, Auckland, New Zealand | Ph: +64 9 555 0142 | Email: enquiries@pacificcounselling.co.nz</w:t>
      </w:r>
    </w:p>
    <w:p>
      <w:pPr>
        <w:pStyle w:val="BodyText"/>
      </w:pPr>
      <w:r>
        <w:t xml:space="preserve">This Quotation Estimate is a confidential document intended solely for the use of the Auckland Regional Education Board. Unauthorised reproduction or distribution is prohibited.</w:t>
      </w:r>
    </w:p>
    <w:p>
      <w:pPr>
        <w:pStyle w:val="BodyText"/>
      </w:pPr>
      <w:r>
        <w:t xml:space="preserve">Document Ref: QE-2025-AKL-0047 | Page 1 of 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School Counselor Services - New Zealand Auckland</dc:title>
  <dc:creator/>
  <dc:language>en</dc:language>
  <cp:keywords/>
  <dcterms:created xsi:type="dcterms:W3CDTF">2026-10-10T08:14:04Z</dcterms:created>
  <dcterms:modified xsi:type="dcterms:W3CDTF">2026-10-10T08:14:04Z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