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1" w:name="quotation-estimate"/>
    <w:p>
      <w:pPr>
        <w:pStyle w:val="Heading1"/>
      </w:pPr>
      <w:r>
        <w:t xml:space="preserve">QUOTATION ESTIMATE</w:t>
      </w:r>
    </w:p>
    <w:bookmarkStart w:id="20" w:name="school-counselor-professional-services"/>
    <w:p>
      <w:pPr>
        <w:pStyle w:val="Heading2"/>
      </w:pPr>
      <w:r>
        <w:t xml:space="preserve">School Counselor Professional Services</w:t>
      </w:r>
    </w:p>
    <w:p>
      <w:pPr>
        <w:pStyle w:val="FirstParagraph"/>
      </w:pPr>
      <w:r>
        <w:t xml:space="preserve">Wellington, New Zealand</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QTE-WLG-2025-0472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By:</w:t>
            </w:r>
          </w:p>
        </w:tc>
        <w:tc>
          <w:tcPr/>
          <w:p>
            <w:pPr>
              <w:pStyle w:val="Compact"/>
              <w:jc w:val="left"/>
            </w:pPr>
            <w:r>
              <w:t xml:space="preserve">Ms. Aroha Tane, Registered School Counselor, NZAC Member #4821</w:t>
            </w:r>
          </w:p>
        </w:tc>
      </w:tr>
      <w:tr>
        <w:tc>
          <w:tcPr/>
          <w:p>
            <w:pPr>
              <w:pStyle w:val="Compact"/>
              <w:jc w:val="left"/>
            </w:pPr>
            <w:r>
              <w:t xml:space="preserve">Prepared For:</w:t>
            </w:r>
          </w:p>
        </w:tc>
        <w:tc>
          <w:tcPr/>
          <w:p>
            <w:pPr>
              <w:pStyle w:val="Compact"/>
              <w:jc w:val="left"/>
            </w:pPr>
            <w:r>
              <w:t xml:space="preserve">Wellington Community College, 45 Cuba Street, Te Aro, Wellington 6011, New Zealand</w:t>
            </w:r>
          </w:p>
        </w:tc>
      </w:tr>
      <w:tr>
        <w:tc>
          <w:tcPr/>
          <w:p>
            <w:pPr>
              <w:pStyle w:val="Compact"/>
              <w:jc w:val="left"/>
            </w:pPr>
            <w:r>
              <w:t xml:space="preserve">Attn:</w:t>
            </w:r>
          </w:p>
        </w:tc>
        <w:tc>
          <w:tcPr/>
          <w:p>
            <w:pPr>
              <w:pStyle w:val="Compact"/>
              <w:jc w:val="left"/>
            </w:pPr>
            <w:r>
              <w:t xml:space="preserve">Mr. David Henderson, Principal</w:t>
            </w:r>
          </w:p>
        </w:tc>
      </w:tr>
      <w:tr>
        <w:tc>
          <w:tcPr/>
          <w:p>
            <w:pPr>
              <w:pStyle w:val="Compact"/>
              <w:jc w:val="left"/>
            </w:pPr>
            <w:r>
              <w:t xml:space="preserve">Service Location:</w:t>
            </w:r>
          </w:p>
        </w:tc>
        <w:tc>
          <w:tcPr/>
          <w:p>
            <w:pPr>
              <w:pStyle w:val="Compact"/>
              <w:jc w:val="left"/>
            </w:pPr>
            <w:r>
              <w:t xml:space="preserve">On-site at Wellington Community College, Wellington, New Zealand</w:t>
            </w:r>
          </w:p>
        </w:tc>
      </w:tr>
    </w:tbl>
    <w:p>
      <w:pPr>
        <w:pStyle w:val="BodyText"/>
      </w:pPr>
      <w:r>
        <w:t xml:space="preserve">1. Introduction and Purpose of This Quotation Estimate</w:t>
      </w:r>
    </w:p>
    <w:p>
      <w:pPr>
        <w:pStyle w:val="BodyText"/>
      </w:pPr>
      <w:r>
        <w:t xml:space="preserve">This Quotation Estimate has been prepared in response to the formal request from Wellington Community College for the engagement of a qualified School Counselor to deliver comprehensive student wellbeing and pastoral support services during the 2025–2026 academic year. As a registered practitioner operating within New Zealand Wellington, I am committed to providing evidence-based counseling services that align with the New Zealand Curriculum, the Health and Safety at Work Act 2015, and the guidelines set forth by the New Zealand Association of Counsellors (NZAC). This Quotation Estimate outlines the full scope of School Counselor services, associated costs, delivery timelines, and contractual terms to enable the college's board of trustees to make an informed procurement decision.</w:t>
      </w:r>
    </w:p>
    <w:p>
      <w:pPr>
        <w:pStyle w:val="BodyText"/>
      </w:pPr>
      <w:r>
        <w:t xml:space="preserve">2. Scope of School Counselor Services</w:t>
      </w:r>
    </w:p>
    <w:p>
      <w:pPr>
        <w:pStyle w:val="BodyText"/>
      </w:pPr>
      <w:r>
        <w:t xml:space="preserve">The School Counselor engagement for New Zealand Wellington will encompass the following professional service areas, designed to support students aged 13 to 18 across all year levels at Wellington Community College: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Individual one-on-one student counseling sessions (academic, emotional, social, and family-related issues)</w:t>
            </w:r>
          </w:p>
        </w:tc>
        <w:tc>
          <w:tcPr/>
          <w:p>
            <w:pPr>
              <w:pStyle w:val="Compact"/>
              <w:jc w:val="left"/>
            </w:pPr>
            <w:r>
              <w:t xml:space="preserve">As needed, up to 20 sessions per week</w:t>
            </w:r>
          </w:p>
        </w:tc>
        <w:tc>
          <w:tcPr/>
          <w:p>
            <w:pPr>
              <w:pStyle w:val="Compact"/>
              <w:jc w:val="left"/>
            </w:pPr>
            <w:r>
              <w:t xml:space="preserve">50 minutes per session</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02</w:t>
            </w:r>
          </w:p>
        </w:tc>
        <w:tc>
          <w:tcPr/>
          <w:p>
            <w:pPr>
              <w:pStyle w:val="Compact"/>
              <w:jc w:val="left"/>
            </w:pPr>
            <w:r>
              <w:t xml:space="preserve">Group counseling and wellbeing workshops (resilience, mental health literacy, conflict resolution, study skills)</w:t>
            </w:r>
          </w:p>
        </w:tc>
        <w:tc>
          <w:tcPr/>
          <w:p>
            <w:pPr>
              <w:pStyle w:val="Compact"/>
              <w:jc w:val="left"/>
            </w:pPr>
            <w:r>
              <w:t xml:space="preserve">2 sessions per week</w:t>
            </w:r>
          </w:p>
        </w:tc>
        <w:tc>
          <w:tcPr/>
          <w:p>
            <w:pPr>
              <w:pStyle w:val="Compact"/>
              <w:jc w:val="left"/>
            </w:pPr>
            <w:r>
              <w:t xml:space="preserve">90 minutes per session</w:t>
            </w:r>
          </w:p>
        </w:tc>
        <w:tc>
          <w:tcPr/>
          <w:p>
            <w:pPr>
              <w:pStyle w:val="Compact"/>
              <w:jc w:val="left"/>
            </w:pPr>
            <w:r>
              <w:t xml:space="preserve">$180.00</w:t>
            </w:r>
          </w:p>
        </w:tc>
        <w:tc>
          <w:tcPr/>
          <w:p>
            <w:pPr>
              <w:pStyle w:val="Compact"/>
              <w:jc w:val="left"/>
            </w:pPr>
            <w:r>
              <w:t xml:space="preserve">$18,720.00</w:t>
            </w:r>
          </w:p>
        </w:tc>
      </w:tr>
      <w:tr>
        <w:tc>
          <w:tcPr/>
          <w:p>
            <w:pPr>
              <w:pStyle w:val="Compact"/>
              <w:jc w:val="left"/>
            </w:pPr>
            <w:r>
              <w:t xml:space="preserve">03</w:t>
            </w:r>
          </w:p>
        </w:tc>
        <w:tc>
          <w:tcPr/>
          <w:p>
            <w:pPr>
              <w:pStyle w:val="Compact"/>
              <w:jc w:val="left"/>
            </w:pPr>
            <w:r>
              <w:t xml:space="preserve">Crisis intervention and immediate pastoral support (including out-of-hours emergency response)</w:t>
            </w:r>
          </w:p>
        </w:tc>
        <w:tc>
          <w:tcPr/>
          <w:p>
            <w:pPr>
              <w:pStyle w:val="Compact"/>
              <w:jc w:val="left"/>
            </w:pPr>
            <w:r>
              <w:t xml:space="preserve">On-call, 24/7 availability</w:t>
            </w:r>
          </w:p>
        </w:tc>
        <w:tc>
          <w:tcPr/>
          <w:p>
            <w:pPr>
              <w:pStyle w:val="Compact"/>
              <w:jc w:val="left"/>
            </w:pPr>
            <w:r>
              <w:t xml:space="preserve">Variable</w:t>
            </w:r>
          </w:p>
        </w:tc>
        <w:tc>
          <w:tcPr/>
          <w:p>
            <w:pPr>
              <w:pStyle w:val="Compact"/>
              <w:jc w:val="left"/>
            </w:pPr>
            <w:r>
              <w:t xml:space="preserve">$120.00/hr</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Collaborative meetings with teachers, parents/guardians, and school leadership team</w:t>
            </w:r>
          </w:p>
        </w:tc>
        <w:tc>
          <w:tcPr/>
          <w:p>
            <w:pPr>
              <w:pStyle w:val="Compact"/>
              <w:jc w:val="left"/>
            </w:pPr>
            <w:r>
              <w:t xml:space="preserve">Weekly (1 hour) + ad hoc</w:t>
            </w:r>
          </w:p>
        </w:tc>
        <w:tc>
          <w:tcPr/>
          <w:p>
            <w:pPr>
              <w:pStyle w:val="Compact"/>
              <w:jc w:val="left"/>
            </w:pPr>
            <w:r>
              <w:t xml:space="preserve">60 minutes</w:t>
            </w:r>
          </w:p>
        </w:tc>
        <w:tc>
          <w:tcPr/>
          <w:p>
            <w:pPr>
              <w:pStyle w:val="Compact"/>
              <w:jc w:val="left"/>
            </w:pPr>
            <w:r>
              <w:t xml:space="preserve">$110.00</w:t>
            </w:r>
          </w:p>
        </w:tc>
        <w:tc>
          <w:tcPr/>
          <w:p>
            <w:pPr>
              <w:pStyle w:val="Compact"/>
              <w:jc w:val="left"/>
            </w:pPr>
            <w:r>
              <w:t xml:space="preserve">$5,720.00</w:t>
            </w:r>
          </w:p>
        </w:tc>
      </w:tr>
      <w:tr>
        <w:tc>
          <w:tcPr/>
          <w:p>
            <w:pPr>
              <w:pStyle w:val="Compact"/>
              <w:jc w:val="left"/>
            </w:pPr>
            <w:r>
              <w:t xml:space="preserve">05</w:t>
            </w:r>
          </w:p>
        </w:tc>
        <w:tc>
          <w:tcPr/>
          <w:p>
            <w:pPr>
              <w:pStyle w:val="Compact"/>
              <w:jc w:val="left"/>
            </w:pPr>
            <w:r>
              <w:t xml:space="preserve">Development and delivery of the annual School Wellbeing and Counseling Strategy for the college</w:t>
            </w:r>
          </w:p>
        </w:tc>
        <w:tc>
          <w:tcPr/>
          <w:p>
            <w:pPr>
              <w:pStyle w:val="Compact"/>
              <w:jc w:val="left"/>
            </w:pPr>
            <w:r>
              <w:t xml:space="preserve">Quarterly review</w:t>
            </w:r>
          </w:p>
        </w:tc>
        <w:tc>
          <w:tcPr/>
          <w:p>
            <w:pPr>
              <w:pStyle w:val="Compact"/>
              <w:jc w:val="left"/>
            </w:pPr>
            <w:r>
              <w:t xml:space="preserve">Full day (8 hrs)</w:t>
            </w:r>
          </w:p>
        </w:tc>
        <w:tc>
          <w:tcPr/>
          <w:p>
            <w:pPr>
              <w:pStyle w:val="Compact"/>
              <w:jc w:val="left"/>
            </w:pPr>
            <w:r>
              <w:t xml:space="preserve">$880.00</w:t>
            </w:r>
          </w:p>
        </w:tc>
        <w:tc>
          <w:tcPr/>
          <w:p>
            <w:pPr>
              <w:pStyle w:val="Compact"/>
              <w:jc w:val="left"/>
            </w:pPr>
            <w:r>
              <w:t xml:space="preserve">$3,520.00</w:t>
            </w:r>
          </w:p>
        </w:tc>
      </w:tr>
      <w:tr>
        <w:tc>
          <w:tcPr/>
          <w:p>
            <w:pPr>
              <w:pStyle w:val="Compact"/>
              <w:jc w:val="left"/>
            </w:pPr>
            <w:r>
              <w:t xml:space="preserve">06</w:t>
            </w:r>
          </w:p>
        </w:tc>
        <w:tc>
          <w:tcPr/>
          <w:p>
            <w:pPr>
              <w:pStyle w:val="Compact"/>
              <w:jc w:val="left"/>
            </w:pPr>
            <w:r>
              <w:t xml:space="preserve">Referral coordination with external agencies (Wellington District Health, Plunket, Youthline, mental health services)</w:t>
            </w:r>
          </w:p>
        </w:tc>
        <w:tc>
          <w:tcPr/>
          <w:p>
            <w:pPr>
              <w:pStyle w:val="Compact"/>
              <w:jc w:val="left"/>
            </w:pPr>
            <w:r>
              <w:t xml:space="preserve">As required</w:t>
            </w:r>
          </w:p>
        </w:tc>
        <w:tc>
          <w:tcPr/>
          <w:p>
            <w:pPr>
              <w:pStyle w:val="Compact"/>
              <w:jc w:val="left"/>
            </w:pPr>
            <w:r>
              <w:t xml:space="preserve">Variable</w:t>
            </w:r>
          </w:p>
        </w:tc>
        <w:tc>
          <w:tcPr/>
          <w:p>
            <w:pPr>
              <w:pStyle w:val="Compact"/>
              <w:jc w:val="left"/>
            </w:pPr>
            <w:r>
              <w:t xml:space="preserve">$100.00/hr</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Confidential record-keeping, progress reporting, and compliance documentation (NZAC standards)</w:t>
            </w:r>
          </w:p>
        </w:tc>
        <w:tc>
          <w:tcPr/>
          <w:p>
            <w:pPr>
              <w:pStyle w:val="Compact"/>
              <w:jc w:val="left"/>
            </w:pPr>
            <w:r>
              <w:t xml:space="preserve">Monthly</w:t>
            </w:r>
          </w:p>
        </w:tc>
        <w:tc>
          <w:tcPr/>
          <w:p>
            <w:pPr>
              <w:pStyle w:val="Compact"/>
              <w:jc w:val="left"/>
            </w:pPr>
            <w:r>
              <w:t xml:space="preserve">4 hours</w:t>
            </w:r>
          </w:p>
        </w:tc>
        <w:tc>
          <w:tcPr/>
          <w:p>
            <w:pPr>
              <w:pStyle w:val="Compact"/>
              <w:jc w:val="left"/>
            </w:pPr>
            <w:r>
              <w:t xml:space="preserve">$110.00</w:t>
            </w:r>
          </w:p>
        </w:tc>
        <w:tc>
          <w:tcPr/>
          <w:p>
            <w:pPr>
              <w:pStyle w:val="Compact"/>
              <w:jc w:val="left"/>
            </w:pPr>
            <w:r>
              <w:t xml:space="preserve">$5,280.00</w:t>
            </w:r>
          </w:p>
        </w:tc>
      </w:tr>
      <w:tr>
        <w:tc>
          <w:tcPr/>
          <w:p>
            <w:pPr>
              <w:pStyle w:val="Compact"/>
              <w:jc w:val="left"/>
            </w:pPr>
            <w:r>
              <w:t xml:space="preserve">08</w:t>
            </w:r>
          </w:p>
        </w:tc>
        <w:tc>
          <w:tcPr/>
          <w:p>
            <w:pPr>
              <w:pStyle w:val="Compact"/>
              <w:jc w:val="left"/>
            </w:pPr>
            <w:r>
              <w:t xml:space="preserve">Professional development and supervision (NZAC mandatory continuing professional development)</w:t>
            </w:r>
          </w:p>
        </w:tc>
        <w:tc>
          <w:tcPr/>
          <w:p>
            <w:pPr>
              <w:pStyle w:val="Compact"/>
              <w:jc w:val="left"/>
            </w:pPr>
            <w:r>
              <w:t xml:space="preserve">Monthly</w:t>
            </w:r>
          </w:p>
        </w:tc>
        <w:tc>
          <w:tcPr/>
          <w:p>
            <w:pPr>
              <w:pStyle w:val="Compact"/>
              <w:jc w:val="left"/>
            </w:pPr>
            <w:r>
              <w:t xml:space="preserve">3 hours</w:t>
            </w:r>
          </w:p>
        </w:tc>
        <w:tc>
          <w:tcPr/>
          <w:p>
            <w:pPr>
              <w:pStyle w:val="Compact"/>
              <w:jc w:val="left"/>
            </w:pPr>
            <w:r>
              <w:t xml:space="preserve">$130.00</w:t>
            </w:r>
          </w:p>
        </w:tc>
        <w:tc>
          <w:tcPr/>
          <w:p>
            <w:pPr>
              <w:pStyle w:val="Compact"/>
              <w:jc w:val="left"/>
            </w:pPr>
            <w:r>
              <w:t xml:space="preserve">$4,680.00</w:t>
            </w:r>
          </w:p>
        </w:tc>
      </w:tr>
      <w:tr>
        <w:tc>
          <w:tcPr>
            <w:gridSpan w:val="5"/>
          </w:tcPr>
          <w:p>
            <w:pPr>
              <w:pStyle w:val="Compact"/>
              <w:jc w:val="left"/>
            </w:pPr>
            <w:r>
              <w:t xml:space="preserve">TOTAL ESTIMATED COST (NZD, inclusive of GST)</w:t>
            </w:r>
          </w:p>
        </w:tc>
        <w:tc>
          <w:tcPr/>
          <w:p>
            <w:pPr>
              <w:pStyle w:val="Compact"/>
              <w:jc w:val="left"/>
            </w:pPr>
            <w:r>
              <w:t xml:space="preserve">$70,920.00</w:t>
            </w:r>
          </w:p>
        </w:tc>
      </w:tr>
    </w:tbl>
    <w:p>
      <w:pPr>
        <w:pStyle w:val="BodyText"/>
      </w:pPr>
      <w:r>
        <w:t xml:space="preserve">3. Delivery Schedule and Commitment</w:t>
      </w:r>
    </w:p>
    <w:p>
      <w:pPr>
        <w:pStyle w:val="BodyText"/>
      </w:pPr>
      <w:r>
        <w:t xml:space="preserve">This Quotation Estimate covers a full academic year engagement from 1 March 2025 through to 15 December 2025, with the School Counselor providing on-site presence at Wellington Community College, New Zealand Wellington, Monday to Friday between 8:00 AM and 4:30 PM. The School Counselor will also be available for scheduled evening parent information sessions and community wellbeing events as coordinated with the college's pastoral care team. All services will be delivered in accordance with the New Zealand Code of Ethics for Counsellors and the requirements of the Education Act 1989.</w:t>
      </w:r>
    </w:p>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Should the college wish to proceed beyond this period, a revised Quotation Estimate will be issued reflecting any changes in market rates or scope.</w:t>
      </w:r>
    </w:p>
    <w:p>
      <w:pPr>
        <w:numPr>
          <w:ilvl w:val="0"/>
          <w:numId w:val="1001"/>
        </w:numPr>
        <w:pStyle w:val="Compact"/>
      </w:pPr>
      <w:r>
        <w:rPr>
          <w:bCs/>
          <w:b/>
        </w:rPr>
        <w:t xml:space="preserve">Payment Terms:</w:t>
      </w:r>
      <w:r>
        <w:t xml:space="preserve"> </w:t>
      </w:r>
      <w:r>
        <w:t xml:space="preserve">Invoices will be issued monthly in arrears. Payment is due within fourteen (14) calendar days of invoice date via bank transfer to the account details provided. Late payments will incur interest at the rate of 2% per month as permitted under New Zealand commercial law.</w:t>
      </w:r>
    </w:p>
    <w:p>
      <w:pPr>
        <w:numPr>
          <w:ilvl w:val="0"/>
          <w:numId w:val="1001"/>
        </w:numPr>
        <w:pStyle w:val="Compact"/>
      </w:pPr>
      <w:r>
        <w:rPr>
          <w:bCs/>
          <w:b/>
        </w:rPr>
        <w:t xml:space="preserve">Cancellation:</w:t>
      </w:r>
      <w:r>
        <w:t xml:space="preserve"> </w:t>
      </w:r>
      <w:r>
        <w:t xml:space="preserve">Either party may terminate this engagement with thirty (30) days written notice. In the event of early termination, the School Counselor will be compensated for services rendered up to the termination date.</w:t>
      </w:r>
    </w:p>
    <w:p>
      <w:pPr>
        <w:numPr>
          <w:ilvl w:val="0"/>
          <w:numId w:val="1001"/>
        </w:numPr>
        <w:pStyle w:val="Compact"/>
      </w:pPr>
      <w:r>
        <w:rPr>
          <w:bCs/>
          <w:b/>
        </w:rPr>
        <w:t xml:space="preserve">Confidentiality:</w:t>
      </w:r>
      <w:r>
        <w:t xml:space="preserve"> </w:t>
      </w:r>
      <w:r>
        <w:t xml:space="preserve">All student records and counseling notes will be maintained in strict confidence in accordance with the New Zealand Privacy Act 2020 and NZAC ethical guidelines. Records will be stored securely on-site and destroyed after the statutory retention period.</w:t>
      </w:r>
    </w:p>
    <w:p>
      <w:pPr>
        <w:numPr>
          <w:ilvl w:val="0"/>
          <w:numId w:val="1001"/>
        </w:numPr>
        <w:pStyle w:val="Compact"/>
      </w:pPr>
      <w:r>
        <w:rPr>
          <w:bCs/>
          <w:b/>
        </w:rPr>
        <w:t xml:space="preserve">Insurance:</w:t>
      </w:r>
      <w:r>
        <w:t xml:space="preserve"> </w:t>
      </w:r>
      <w:r>
        <w:t xml:space="preserve">The School Counselor carries professional indemnity insurance of no less than NZD $5,000,000 and public liability insurance of NZD $10,000,000, with certificates available upon request.</w:t>
      </w:r>
    </w:p>
    <w:p>
      <w:pPr>
        <w:numPr>
          <w:ilvl w:val="0"/>
          <w:numId w:val="1001"/>
        </w:numPr>
        <w:pStyle w:val="Compact"/>
      </w:pPr>
      <w:r>
        <w:rPr>
          <w:bCs/>
          <w:b/>
        </w:rPr>
        <w:t xml:space="preserve">Dispute Resolution:</w:t>
      </w:r>
      <w:r>
        <w:t xml:space="preserve"> </w:t>
      </w:r>
      <w:r>
        <w:t xml:space="preserve">Any disputes arising from this Quotation Estimate will be resolved through mediation under the New Zealand Disputes Tribunal Act 2022 before any formal legal proceedings are initiated.</w:t>
      </w:r>
    </w:p>
    <w:p>
      <w:pPr>
        <w:numPr>
          <w:ilvl w:val="0"/>
          <w:numId w:val="1001"/>
        </w:numPr>
        <w:pStyle w:val="Compact"/>
      </w:pPr>
      <w:r>
        <w:rPr>
          <w:bCs/>
          <w:b/>
        </w:rPr>
        <w:t xml:space="preserve">Governing Law:</w:t>
      </w:r>
      <w:r>
        <w:t xml:space="preserve"> </w:t>
      </w:r>
      <w:r>
        <w:t xml:space="preserve">This Quotation Estimate and the resulting engagement are governed by the laws of New Zealand, with jurisdiction in the District Court of Wellington.</w:t>
      </w:r>
    </w:p>
    <w:p>
      <w:pPr>
        <w:pStyle w:val="FirstParagraph"/>
      </w:pPr>
      <w:r>
        <w:t xml:space="preserve">5. Acceptance</w:t>
      </w:r>
    </w:p>
    <w:p>
      <w:pPr>
        <w:pStyle w:val="BodyText"/>
      </w:pPr>
      <w:r>
        <w:t xml:space="preserve">By signing below, the authorized representative of Wellington Community College accepts this Quotation Estimate for School Counselor services in New Zealand Wellington and agrees to the terms and conditions outlined herein. Upon acceptance, a formal service agreement will be executed within five (5) business days.</w:t>
      </w:r>
    </w:p>
    <w:p>
      <w:pPr>
        <w:pStyle w:val="BodyText"/>
      </w:pPr>
      <w:r>
        <w:rPr>
          <w:bCs/>
          <w:b/>
        </w:rPr>
        <w:t xml:space="preserve">For and on behalf of Wellington Community College:</w:t>
      </w:r>
    </w:p>
    <w:p>
      <w:pPr>
        <w:pStyle w:val="BodyText"/>
      </w:pPr>
      <w:r>
        <w:t xml:space="preserve">Name: ________________________</w:t>
      </w:r>
      <w:r>
        <w:br/>
      </w:r>
      <w:r>
        <w:t xml:space="preserve">Title: Principal / Board Chair</w:t>
      </w:r>
      <w:r>
        <w:br/>
      </w:r>
      <w:r>
        <w:t xml:space="preserve">Date: ________________________</w:t>
      </w:r>
    </w:p>
    <w:p>
      <w:pPr>
        <w:pStyle w:val="BodyText"/>
      </w:pPr>
      <w:r>
        <w:rPr>
          <w:bCs/>
          <w:b/>
        </w:rPr>
        <w:t xml:space="preserve">School Counselor / Service Provider:</w:t>
      </w:r>
    </w:p>
    <w:p>
      <w:pPr>
        <w:pStyle w:val="BodyText"/>
      </w:pPr>
      <w:r>
        <w:t xml:space="preserve">Name: Aroha Tane</w:t>
      </w:r>
      <w:r>
        <w:br/>
      </w:r>
      <w:r>
        <w:t xml:space="preserve">NZAC Registration: #4821</w:t>
      </w:r>
      <w:r>
        <w:br/>
      </w:r>
      <w:r>
        <w:t xml:space="preserve">Date: ________________________</w:t>
      </w:r>
    </w:p>
    <w:p>
      <w:pPr>
        <w:pStyle w:val="BodyText"/>
      </w:pPr>
      <w:r>
        <w:t xml:space="preserve">Quotation Estimate QTE-WLG-2025-0472 | School Counselor Services | Wellington, New Zealand</w:t>
      </w:r>
      <w:r>
        <w:br/>
      </w:r>
      <w:r>
        <w:t xml:space="preserve">This document is a formal Quotation Estimate and does not constitute a binding contract until signed by both parties. All amounts are in New Zealand Dollars (NZD) and include 15% GST unless otherwise stated.</w:t>
      </w:r>
      <w:r>
        <w:br/>
      </w:r>
      <w:r>
        <w:t xml:space="preserve">© 2025 Aroha Tane Counseling Services, Wellington, New Zealand.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New Zealand Wellington</dc:title>
  <dc:creator/>
  <dc:language>en</dc:language>
  <cp:keywords/>
  <dcterms:created xsi:type="dcterms:W3CDTF">2026-10-10T08:54:13Z</dcterms:created>
  <dcterms:modified xsi:type="dcterms:W3CDTF">2026-10-10T08:54:13Z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