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Harmony Educational Support Services Ltd.</w:t>
      </w:r>
    </w:p>
    <w:p>
      <w:pPr>
        <w:pStyle w:val="BodyText"/>
      </w:pPr>
      <w:r>
        <w:t xml:space="preserve">14B Adeola Odeku Street, Victoria Island, Lagos, Nigeria</w:t>
      </w:r>
    </w:p>
    <w:p>
      <w:pPr>
        <w:pStyle w:val="BodyText"/>
      </w:pPr>
      <w:r>
        <w:t xml:space="preserve">Tel: +234 803 555 7821 | Email: quotations@harmonyesupport.ng</w:t>
      </w:r>
    </w:p>
    <w:p>
      <w:pPr>
        <w:pStyle w:val="BodyText"/>
      </w:pPr>
      <w:r>
        <w:t xml:space="preserve">RC: 1847293 | VAT Reg: 21045873-00017</w:t>
      </w:r>
    </w:p>
    <w:bookmarkEnd w:id="20"/>
    <w:p>
      <w:pPr>
        <w:pStyle w:val="BodyText"/>
      </w:pPr>
      <w:r>
        <w:rPr>
          <w:bCs/>
          <w:b/>
        </w:rPr>
        <w:t xml:space="preserve">Quotation No.:</w:t>
      </w:r>
      <w:r>
        <w:t xml:space="preserve"> </w:t>
      </w:r>
      <w:r>
        <w:t xml:space="preserve">HES/QE/2025/0472</w:t>
      </w:r>
    </w:p>
    <w:p>
      <w:pPr>
        <w:pStyle w:val="BodyText"/>
      </w:pPr>
      <w:r>
        <w:rPr>
          <w:bCs/>
          <w:b/>
        </w:rPr>
        <w:t xml:space="preserve">Date Issued:</w:t>
      </w:r>
      <w:r>
        <w:t xml:space="preserve"> </w:t>
      </w:r>
      <w:r>
        <w:t xml:space="preserve">12th June 2025</w:t>
      </w:r>
    </w:p>
    <w:p>
      <w:pPr>
        <w:pStyle w:val="BodyText"/>
      </w:pPr>
      <w:r>
        <w:rPr>
          <w:bCs/>
          <w:b/>
        </w:rPr>
        <w:t xml:space="preserve">Valid Until:</w:t>
      </w:r>
      <w:r>
        <w:t xml:space="preserve"> </w:t>
      </w:r>
      <w:r>
        <w:t xml:space="preserve">12th July 2025</w:t>
      </w:r>
    </w:p>
    <w:p>
      <w:pPr>
        <w:pStyle w:val="BodyText"/>
      </w:pPr>
      <w:r>
        <w:rPr>
          <w:bCs/>
          <w:b/>
        </w:rPr>
        <w:t xml:space="preserve">Prepared For:</w:t>
      </w:r>
      <w:r>
        <w:t xml:space="preserve"> </w:t>
      </w:r>
      <w:r>
        <w:t xml:space="preserve">St. Augustine International College</w:t>
      </w:r>
    </w:p>
    <w:p>
      <w:pPr>
        <w:pStyle w:val="BodyText"/>
      </w:pPr>
      <w:r>
        <w:rPr>
          <w:bCs/>
          <w:b/>
        </w:rPr>
        <w:t xml:space="preserve">Address:</w:t>
      </w:r>
      <w:r>
        <w:t xml:space="preserve"> </w:t>
      </w:r>
      <w:r>
        <w:t xml:space="preserve">22 Herbert Macaulay Way, Lekki Phase 1, Lagos, Nigeria</w:t>
      </w:r>
    </w:p>
    <w:p>
      <w:pPr>
        <w:pStyle w:val="BodyText"/>
      </w:pPr>
      <w:r>
        <w:rPr>
          <w:bCs/>
          <w:b/>
        </w:rPr>
        <w:t xml:space="preserve">Contact Person:</w:t>
      </w:r>
      <w:r>
        <w:t xml:space="preserve"> </w:t>
      </w:r>
      <w:r>
        <w:t xml:space="preserve">Mrs. Adunni Okafor, Bursar</w:t>
      </w:r>
    </w:p>
    <w:p>
      <w:pPr>
        <w:pStyle w:val="BodyText"/>
      </w:pPr>
      <w:r>
        <w:rPr>
          <w:bCs/>
          <w:b/>
        </w:rPr>
        <w:t xml:space="preserve">Phone:</w:t>
      </w:r>
      <w:r>
        <w:t xml:space="preserve"> </w:t>
      </w:r>
      <w:r>
        <w:t xml:space="preserve">+234 805 221 4433</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Harmony Educational Support Services Ltd. to St. Augustine International College, Lagos, in response to the institution's written request dated 28th May 2025 for the provision of a qualified</w:t>
      </w:r>
      <w:r>
        <w:t xml:space="preserve"> </w:t>
      </w:r>
      <w:r>
        <w:t xml:space="preserve">School Counselor</w:t>
      </w:r>
      <w:r>
        <w:t xml:space="preserve"> </w:t>
      </w:r>
      <w:r>
        <w:t xml:space="preserve">to support the academic, emotional, and social development of students across all levels of the school. This document outlines the comprehensive scope of services, associated costs, and contractual terms governing the engagement of a professional</w:t>
      </w:r>
      <w:r>
        <w:t xml:space="preserve"> </w:t>
      </w:r>
      <w:r>
        <w:t xml:space="preserve">School Counselor</w:t>
      </w:r>
      <w:r>
        <w:t xml:space="preserve"> </w:t>
      </w:r>
      <w:r>
        <w:t xml:space="preserve">within the Nigeria Lagos educational framework.</w:t>
      </w:r>
    </w:p>
    <w:p>
      <w:pPr>
        <w:pStyle w:val="BodyText"/>
      </w:pPr>
      <w:r>
        <w:t xml:space="preserve">The</w:t>
      </w:r>
      <w:r>
        <w:t xml:space="preserve"> </w:t>
      </w:r>
      <w:r>
        <w:t xml:space="preserve">School Counselor</w:t>
      </w:r>
      <w:r>
        <w:t xml:space="preserve"> </w:t>
      </w:r>
      <w:r>
        <w:t xml:space="preserve">engagement is designed to align with the National Policy on Education (Nigeria) and the guidelines set forth by the Lagos State Ministry of Education, ensuring that all counseling services delivered meet the highest professional standards expected in the Nigeria Lagos school system.</w:t>
      </w:r>
    </w:p>
    <w:bookmarkEnd w:id="21"/>
    <w:bookmarkStart w:id="22" w:name="Xbcfb4e872449f00b9ed51e3aeeac8088af3c0e8"/>
    <w:p>
      <w:pPr>
        <w:pStyle w:val="Heading2"/>
      </w:pPr>
      <w:r>
        <w:t xml:space="preserve">2. Scope of Services – School Counselor Engagement</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services to the school community in Nigeria Lagos:</w:t>
      </w:r>
    </w:p>
    <w:p>
      <w:pPr>
        <w:numPr>
          <w:ilvl w:val="0"/>
          <w:numId w:val="1001"/>
        </w:numPr>
        <w:pStyle w:val="Compact"/>
      </w:pPr>
      <w:r>
        <w:t xml:space="preserve">Individual and group counseling sessions for students aged 6 to 18 years, addressing academic stress, peer conflicts, family issues, and personal development challenges.</w:t>
      </w:r>
    </w:p>
    <w:p>
      <w:pPr>
        <w:numPr>
          <w:ilvl w:val="0"/>
          <w:numId w:val="1001"/>
        </w:numPr>
        <w:pStyle w:val="Compact"/>
      </w:pPr>
      <w:r>
        <w:t xml:space="preserve">Weekly classroom-based guidance and career counseling workshops for Senior Secondary School students preparing for WAEC, NECO, and university admissions.</w:t>
      </w:r>
    </w:p>
    <w:p>
      <w:pPr>
        <w:numPr>
          <w:ilvl w:val="0"/>
          <w:numId w:val="1001"/>
        </w:numPr>
        <w:pStyle w:val="Compact"/>
      </w:pPr>
      <w:r>
        <w:t xml:space="preserve">Monthly parent-teacher counseling forums to foster collaborative student support strategies within the Nigeria Lagos community.</w:t>
      </w:r>
    </w:p>
    <w:p>
      <w:pPr>
        <w:numPr>
          <w:ilvl w:val="0"/>
          <w:numId w:val="1001"/>
        </w:numPr>
        <w:pStyle w:val="Compact"/>
      </w:pPr>
      <w:r>
        <w:t xml:space="preserve">Crisis intervention and trauma-informed support for students experiencing bullying, grief, or psychological distress.</w:t>
      </w:r>
    </w:p>
    <w:p>
      <w:pPr>
        <w:numPr>
          <w:ilvl w:val="0"/>
          <w:numId w:val="1001"/>
        </w:numPr>
        <w:pStyle w:val="Compact"/>
      </w:pPr>
      <w:r>
        <w:t xml:space="preserve">Development and implementation of a comprehensive Student Wellbeing Policy tailored to the specific needs of the school in Nigeria Lagos.</w:t>
      </w:r>
    </w:p>
    <w:p>
      <w:pPr>
        <w:numPr>
          <w:ilvl w:val="0"/>
          <w:numId w:val="1001"/>
        </w:numPr>
        <w:pStyle w:val="Compact"/>
      </w:pPr>
      <w:r>
        <w:t xml:space="preserve">Coordination with external mental health professionals, child protection agencies, and Lagos State health services when referral is necessary.</w:t>
      </w:r>
    </w:p>
    <w:p>
      <w:pPr>
        <w:numPr>
          <w:ilvl w:val="0"/>
          <w:numId w:val="1001"/>
        </w:numPr>
        <w:pStyle w:val="Compact"/>
      </w:pPr>
      <w:r>
        <w:t xml:space="preserve">Preparation of monthly progress reports and annual comprehensive counseling reports for the school's Board of Governors.</w:t>
      </w:r>
    </w:p>
    <w:p>
      <w:pPr>
        <w:numPr>
          <w:ilvl w:val="0"/>
          <w:numId w:val="1001"/>
        </w:numPr>
        <w:pStyle w:val="Compact"/>
      </w:pPr>
      <w:r>
        <w:t xml:space="preserve">Training and capacity building for up to ten (10) teaching staff on basic counseling techniques and early identification of at-risk students.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Professional School Counselor – Monthly Retainer (Full-time, 5 days/week)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Individual Counseling Sessions (up to 200 sessions per term)</w:t>
            </w:r>
          </w:p>
        </w:tc>
        <w:tc>
          <w:tcPr/>
          <w:p>
            <w:pPr>
              <w:pStyle w:val="Compact"/>
              <w:jc w:val="left"/>
            </w:pPr>
            <w:r>
              <w:t xml:space="preserve">3 terms</w:t>
            </w:r>
          </w:p>
        </w:tc>
        <w:tc>
          <w:tcPr/>
          <w:p>
            <w:pPr>
              <w:pStyle w:val="Compact"/>
              <w:jc w:val="left"/>
            </w:pPr>
            <w:r>
              <w:t xml:space="preserve">15,000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Group Guidance &amp; Career Workshops (2 per month)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Parent-Teacher Counseling Forums (1 per month)</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Student Wellbeing Policy Development &amp; Documentation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Staff Training Programme (10 staff members, 2-day workshop)</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Counseling Materials, Assessment Tools &amp; Resources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Monthly Progress Reports &amp; Annual Comprehensive Report</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Administrative &amp; Coordination Fees</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(NGN)</w:t>
            </w:r>
          </w:p>
        </w:tc>
        <w:tc>
          <w:tcPr/>
          <w:p>
            <w:pPr>
              <w:pStyle w:val="Compact"/>
              <w:jc w:val="left"/>
            </w:pPr>
            <w:r>
              <w:t xml:space="preserve">21,960,000</w:t>
            </w:r>
          </w:p>
        </w:tc>
      </w:tr>
      <w:tr>
        <w:tc>
          <w:tcPr>
            <w:gridSpan w:val="4"/>
          </w:tcPr>
          <w:p>
            <w:pPr>
              <w:pStyle w:val="Compact"/>
              <w:jc w:val="right"/>
            </w:pPr>
            <w:r>
              <w:t xml:space="preserve">VAT @ 7.5% (Nigeria Lagos Standard Rate)</w:t>
            </w:r>
          </w:p>
        </w:tc>
        <w:tc>
          <w:tcPr/>
          <w:p>
            <w:pPr>
              <w:pStyle w:val="Compact"/>
              <w:jc w:val="left"/>
            </w:pPr>
            <w:r>
              <w:t xml:space="preserve">1,647,000</w:t>
            </w:r>
          </w:p>
        </w:tc>
      </w:tr>
      <w:tr>
        <w:tc>
          <w:tcPr>
            <w:gridSpan w:val="4"/>
          </w:tcPr>
          <w:p>
            <w:pPr>
              <w:pStyle w:val="Compact"/>
              <w:jc w:val="right"/>
            </w:pPr>
            <w:r>
              <w:t xml:space="preserve">GRAND TOTAL (NGN)</w:t>
            </w:r>
          </w:p>
        </w:tc>
        <w:tc>
          <w:tcPr/>
          <w:p>
            <w:pPr>
              <w:pStyle w:val="Compact"/>
              <w:jc w:val="left"/>
            </w:pPr>
            <w:r>
              <w:t xml:space="preserve">23,607,000</w:t>
            </w:r>
          </w:p>
        </w:tc>
      </w:tr>
    </w:tbl>
    <w:p>
      <w:pPr>
        <w:pStyle w:val="BodyText"/>
      </w:pPr>
      <w:r>
        <w:rPr>
          <w:bCs/>
          <w:b/>
        </w:rPr>
        <w:t xml:space="preserve">Note:</w:t>
      </w:r>
      <w:r>
        <w:t xml:space="preserve"> </w:t>
      </w:r>
      <w:r>
        <w:t xml:space="preserve">All prices in this Quotation Estimate are quoted in Nigerian Naira (NGN) and are inclusive of the School Counselor's professional fees, transportation within the Nigeria Lagos metropolitan area, and all standard counseling materials. Any services beyond the scope outlined above shall be subject to a separate supplementary Quotation Estimate.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Upon expiry, all rates and terms are subject to revision based on prevailing economic conditions in Nigeria Lagos.</w:t>
      </w:r>
    </w:p>
    <w:p>
      <w:pPr>
        <w:pStyle w:val="BodyText"/>
      </w:pPr>
      <w:r>
        <w:rPr>
          <w:bCs/>
          <w:b/>
        </w:rPr>
        <w:t xml:space="preserve">4.2</w:t>
      </w:r>
      <w:r>
        <w:t xml:space="preserve"> </w:t>
      </w:r>
      <w:r>
        <w:t xml:space="preserve">Payment shall be made in quarterly installments of NGN 5,901,750 (one-quarter of the Grand Total), due within fourteen (14) days of the start of each academic quarter. The first installment is due upon execution of the service agreement.</w:t>
      </w:r>
    </w:p>
    <w:p>
      <w:pPr>
        <w:pStyle w:val="BodyText"/>
      </w:pPr>
      <w:r>
        <w:rPr>
          <w:bCs/>
          <w:b/>
        </w:rPr>
        <w:t xml:space="preserve">4.3</w:t>
      </w:r>
      <w:r>
        <w:t xml:space="preserve"> </w:t>
      </w:r>
      <w:r>
        <w:t xml:space="preserve">The School Counselor shall be a registered member of the Counselling Association of Nigeria (CAN) and shall hold a minimum of a Bachelor's degree in Counseling Psychology, Guidance and Counseling, or a related field, with a minimum of five (5) years of documented experience in a school setting in Nigeria Lagos or equivalent.</w:t>
      </w:r>
    </w:p>
    <w:p>
      <w:pPr>
        <w:pStyle w:val="BodyText"/>
      </w:pPr>
      <w:r>
        <w:rPr>
          <w:bCs/>
          <w:b/>
        </w:rPr>
        <w:t xml:space="preserve">4.4</w:t>
      </w:r>
      <w:r>
        <w:t xml:space="preserve"> </w:t>
      </w:r>
      <w:r>
        <w:t xml:space="preserve">The School Counselor shall maintain strict confidentiality in accordance with the Nigeria Data Protection Act (NDPA) 2023 and the ethical code of practice of the Counselling Association of Nigeria. All student records shall be stored securely and accessed only by authorized personnel.</w:t>
      </w:r>
    </w:p>
    <w:p>
      <w:pPr>
        <w:pStyle w:val="BodyText"/>
      </w:pPr>
      <w:r>
        <w:rPr>
          <w:bCs/>
          <w:b/>
        </w:rPr>
        <w:t xml:space="preserve">4.5</w:t>
      </w:r>
      <w:r>
        <w:t xml:space="preserve"> </w:t>
      </w:r>
      <w:r>
        <w:t xml:space="preserve">Either party may terminate this engagement with a written notice of thirty (30) days. In the event of early termination by the client without cause, a pro-rata payment for services rendered up to the termination date shall be due.</w:t>
      </w:r>
    </w:p>
    <w:p>
      <w:pPr>
        <w:pStyle w:val="BodyText"/>
      </w:pPr>
      <w:r>
        <w:rPr>
          <w:bCs/>
          <w:b/>
        </w:rPr>
        <w:t xml:space="preserve">4.6</w:t>
      </w:r>
      <w:r>
        <w:t xml:space="preserve"> </w:t>
      </w:r>
      <w:r>
        <w:t xml:space="preserve">This Quotation Estimate does not constitute a binding contract. A formal Service Agreement shall be executed by both parties prior to the commencement of the School Counselor's duties.</w:t>
      </w:r>
    </w:p>
    <w:p>
      <w:pPr>
        <w:pStyle w:val="BodyText"/>
      </w:pPr>
      <w:r>
        <w:rPr>
          <w:bCs/>
          <w:b/>
        </w:rPr>
        <w:t xml:space="preserve">4.7</w:t>
      </w:r>
      <w:r>
        <w:t xml:space="preserve"> </w:t>
      </w:r>
      <w:r>
        <w:t xml:space="preserve">All disputes arising from this engagement shall be resolved through mediation in accordance with the laws of the Federal Republic of Nigeria, with jurisdiction vested in the courts of Lagos State.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and conditions outlined herein for the engagement of the School Counselor services in Nigeria Lagos.</w:t>
      </w:r>
    </w:p>
    <w:p>
      <w:pPr>
        <w:pStyle w:val="BodyText"/>
      </w:pPr>
      <w:r>
        <w:rPr>
          <w:bCs/>
          <w:b/>
        </w:rPr>
        <w:t xml:space="preserve">For: Harmony Educational Support Services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St. Augustine International College, Lagos</w:t>
      </w:r>
      <w:r>
        <w:br/>
      </w:r>
      <w:r>
        <w:t xml:space="preserve">Name: _________________________</w:t>
      </w:r>
      <w:r>
        <w:br/>
      </w:r>
      <w:r>
        <w:t xml:space="preserve">Title: Bursar / Authorized Signatory</w:t>
      </w:r>
      <w:r>
        <w:br/>
      </w:r>
      <w:r>
        <w:t xml:space="preserve">Date: _________________________</w:t>
      </w:r>
    </w:p>
    <w:p>
      <w:pPr>
        <w:pStyle w:val="BodyText"/>
      </w:pPr>
      <w:r>
        <w:t xml:space="preserve">Harmony Educational Support Services Ltd. | RC: 1847293 | Lagos, Nigeria</w:t>
      </w:r>
    </w:p>
    <w:p>
      <w:pPr>
        <w:pStyle w:val="BodyText"/>
      </w:pPr>
      <w:r>
        <w:t xml:space="preserve">This Quotation Estimate is the property of Harmony Educational Support Services Ltd. and is intended solely for the use of the named recipient.</w:t>
      </w:r>
    </w:p>
    <w:p>
      <w:pPr>
        <w:pStyle w:val="BodyText"/>
      </w:pPr>
      <w:r>
        <w:t xml:space="preserve">Document Reference: HES/QE/2025/0472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Nigeria Lagos</dc:title>
  <dc:creator/>
  <dc:language>en</dc:language>
  <cp:keywords/>
  <dcterms:created xsi:type="dcterms:W3CDTF">2026-10-10T07:35:21Z</dcterms:created>
  <dcterms:modified xsi:type="dcterms:W3CDTF">2026-10-10T07:35:21Z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