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rPr>
          <w:bCs/>
          <w:b/>
        </w:rPr>
        <w:t xml:space="preserve">Professional School Counselor Services</w:t>
      </w:r>
    </w:p>
    <w:p>
      <w:pPr>
        <w:pStyle w:val="BodyText"/>
      </w:pPr>
      <w:r>
        <w:t xml:space="preserve">Qatar Doha — State of Qatar</w:t>
      </w:r>
    </w:p>
    <w:p>
      <w:pPr>
        <w:pStyle w:val="BodyText"/>
      </w:pPr>
      <w:r>
        <w:t xml:space="preserve">Ref: QE-SC-QD-2025-0472 | Date: 15 June 2025 | Valid Until: 15 July 2025</w:t>
      </w:r>
    </w:p>
    <w:bookmarkEnd w:id="20"/>
    <w:bookmarkStart w:id="21" w:name="prepared-by"/>
    <w:p>
      <w:pPr>
        <w:pStyle w:val="Heading3"/>
      </w:pPr>
      <w:r>
        <w:t xml:space="preserve">Prepared By:</w:t>
      </w:r>
    </w:p>
    <w:p>
      <w:pPr>
        <w:pStyle w:val="FirstParagraph"/>
      </w:pPr>
      <w:r>
        <w:rPr>
          <w:bCs/>
          <w:b/>
        </w:rPr>
        <w:t xml:space="preserve">Qatar Educational Support Services LLC</w:t>
      </w:r>
    </w:p>
    <w:p>
      <w:pPr>
        <w:pStyle w:val="BodyText"/>
      </w:pPr>
      <w:r>
        <w:t xml:space="preserve">P.O. Box 4521, Doha, Qatar</w:t>
      </w:r>
    </w:p>
    <w:p>
      <w:pPr>
        <w:pStyle w:val="BodyText"/>
      </w:pPr>
      <w:r>
        <w:t xml:space="preserve">Tel: +974 4455 6677</w:t>
      </w:r>
    </w:p>
    <w:p>
      <w:pPr>
        <w:pStyle w:val="BodyText"/>
      </w:pPr>
      <w:r>
        <w:t xml:space="preserve">Email: quotations@qess-llc.qa</w:t>
      </w:r>
    </w:p>
    <w:p>
      <w:pPr>
        <w:pStyle w:val="BodyText"/>
      </w:pPr>
      <w:r>
        <w:t xml:space="preserve">CR No: 123456 | VAT No: QV-789012345</w:t>
      </w:r>
    </w:p>
    <w:bookmarkEnd w:id="21"/>
    <w:bookmarkStart w:id="22" w:name="prepared-for"/>
    <w:p>
      <w:pPr>
        <w:pStyle w:val="Heading3"/>
      </w:pPr>
      <w:r>
        <w:t xml:space="preserve">Prepared For:</w:t>
      </w:r>
    </w:p>
    <w:p>
      <w:pPr>
        <w:pStyle w:val="FirstParagraph"/>
      </w:pPr>
      <w:r>
        <w:rPr>
          <w:bCs/>
          <w:b/>
        </w:rPr>
        <w:t xml:space="preserve">[School / Institution Name]</w:t>
      </w:r>
    </w:p>
    <w:p>
      <w:pPr>
        <w:pStyle w:val="BodyText"/>
      </w:pPr>
      <w:r>
        <w:t xml:space="preserve">[Street Address], Doha, Qatar</w:t>
      </w:r>
    </w:p>
    <w:p>
      <w:pPr>
        <w:pStyle w:val="BodyText"/>
      </w:pPr>
      <w:r>
        <w:t xml:space="preserve">Attn: [Principal / HR Director Name]</w:t>
      </w:r>
    </w:p>
    <w:p>
      <w:pPr>
        <w:pStyle w:val="BodyText"/>
      </w:pPr>
      <w:r>
        <w:t xml:space="preserve">Tel: +974 XXXX XXXX</w:t>
      </w:r>
    </w:p>
    <w:p>
      <w:pPr>
        <w:pStyle w:val="BodyText"/>
      </w:pPr>
      <w:r>
        <w:t xml:space="preserve">Email: [contact email]</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Qatar Educational Support Services LLC to provide a comprehensive and transparent financial breakdown for the engagement of a qualified</w:t>
      </w:r>
      <w:r>
        <w:t xml:space="preserve"> </w:t>
      </w:r>
      <w:r>
        <w:t xml:space="preserve">School Counselor</w:t>
      </w:r>
      <w:r>
        <w:t xml:space="preserve"> </w:t>
      </w:r>
      <w:r>
        <w:t xml:space="preserve">to deliver professional student support, academic guidance, and psychological well-being services within the educational institutions of</w:t>
      </w:r>
      <w:r>
        <w:t xml:space="preserve"> </w:t>
      </w:r>
      <w:r>
        <w:t xml:space="preserve">Qatar Doha</w:t>
      </w:r>
      <w:r>
        <w:t xml:space="preserve">. This document outlines the scope of work, deliverables, associated costs, and contractual terms governing the proposed engagement. The</w:t>
      </w:r>
      <w:r>
        <w:t xml:space="preserve"> </w:t>
      </w:r>
      <w:r>
        <w:t xml:space="preserve">Quotation Estimate</w:t>
      </w:r>
      <w:r>
        <w:t xml:space="preserve"> </w:t>
      </w:r>
      <w:r>
        <w:t xml:space="preserve">is prepared in accordance with the regulatory standards set forth by the Ministry of Education and Higher Education (MOEHE) of the State of Qatar and aligns with the National Vision 2030 objectives for student development and holistic education in</w:t>
      </w:r>
      <w:r>
        <w:t xml:space="preserve"> </w:t>
      </w:r>
      <w:r>
        <w:t xml:space="preserve">Qatar Doha</w:t>
      </w:r>
      <w:r>
        <w:t xml:space="preserve">.</w:t>
      </w:r>
    </w:p>
    <w:p>
      <w:pPr>
        <w:pStyle w:val="BodyText"/>
      </w:pPr>
      <w:r>
        <w:t xml:space="preserve">2. Scope of Services — School Counselor Engagement</w:t>
      </w:r>
    </w:p>
    <w:p>
      <w:pPr>
        <w:pStyle w:val="BodyText"/>
      </w:pPr>
      <w:r>
        <w:t xml:space="preserve">The proposed</w:t>
      </w:r>
      <w:r>
        <w:t xml:space="preserve"> </w:t>
      </w:r>
      <w:r>
        <w:t xml:space="preserve">School Counselor</w:t>
      </w:r>
      <w:r>
        <w:t xml:space="preserve"> </w:t>
      </w:r>
      <w:r>
        <w:t xml:space="preserve">will be a licensed and certified professional with a minimum of five (5) years of experience in K-12 student counseling, holding a Master's degree in School Counseling, Educational Psychology, or a closely related field. The</w:t>
      </w:r>
      <w:r>
        <w:t xml:space="preserve"> </w:t>
      </w:r>
      <w:r>
        <w:t xml:space="preserve">School Counselor</w:t>
      </w:r>
      <w:r>
        <w:t xml:space="preserve"> </w:t>
      </w:r>
      <w:r>
        <w:t xml:space="preserve">must possess valid professional certification recognized by the Qatar Ministry of Education and Higher Education and demonstrate proficiency in both English and Arabic to effectively serve the diverse student population in</w:t>
      </w:r>
      <w:r>
        <w:t xml:space="preserve"> </w:t>
      </w:r>
      <w:r>
        <w:t xml:space="preserve">Qatar Doha</w:t>
      </w:r>
      <w:r>
        <w:t xml:space="preserve">.</w:t>
      </w:r>
    </w:p>
    <w:p>
      <w:pPr>
        <w:pStyle w:val="BodyText"/>
      </w:pPr>
      <w:r>
        <w:t xml:space="preserve">The scope of services includes, but is not limited to:</w:t>
      </w:r>
    </w:p>
    <w:p>
      <w:pPr>
        <w:numPr>
          <w:ilvl w:val="0"/>
          <w:numId w:val="1001"/>
        </w:numPr>
        <w:pStyle w:val="Compact"/>
      </w:pPr>
      <w:r>
        <w:t xml:space="preserve">Individual and group counseling sessions for students aged 6–18 addressing academic, social, emotional, and behavioral concerns.</w:t>
      </w:r>
    </w:p>
    <w:p>
      <w:pPr>
        <w:numPr>
          <w:ilvl w:val="0"/>
          <w:numId w:val="1001"/>
        </w:numPr>
        <w:pStyle w:val="Compact"/>
      </w:pPr>
      <w:r>
        <w:t xml:space="preserve">Development and implementation of a comprehensive Student Well-Being Program tailored to the specific needs of the school community in</w:t>
      </w:r>
      <w:r>
        <w:t xml:space="preserve"> </w:t>
      </w:r>
      <w:r>
        <w:t xml:space="preserve">Qatar Doha</w:t>
      </w:r>
      <w:r>
        <w:t xml:space="preserve">.</w:t>
      </w:r>
    </w:p>
    <w:p>
      <w:pPr>
        <w:numPr>
          <w:ilvl w:val="0"/>
          <w:numId w:val="1001"/>
        </w:numPr>
        <w:pStyle w:val="Compact"/>
      </w:pPr>
      <w:r>
        <w:t xml:space="preserve">Coordination with parents, guardians, and external mental health professionals to ensure continuity of care.</w:t>
      </w:r>
    </w:p>
    <w:p>
      <w:pPr>
        <w:numPr>
          <w:ilvl w:val="0"/>
          <w:numId w:val="1001"/>
        </w:numPr>
        <w:pStyle w:val="Compact"/>
      </w:pPr>
      <w:r>
        <w:t xml:space="preserve">Conduct of quarterly psycho-educational workshops for students, teachers, and administrative staff.</w:t>
      </w:r>
    </w:p>
    <w:p>
      <w:pPr>
        <w:numPr>
          <w:ilvl w:val="0"/>
          <w:numId w:val="1001"/>
        </w:numPr>
        <w:pStyle w:val="Compact"/>
      </w:pPr>
      <w:r>
        <w:t xml:space="preserve">Maintenance of confidential student records in compliance with Qatar's data protection regulations.</w:t>
      </w:r>
    </w:p>
    <w:p>
      <w:pPr>
        <w:numPr>
          <w:ilvl w:val="0"/>
          <w:numId w:val="1001"/>
        </w:numPr>
        <w:pStyle w:val="Compact"/>
      </w:pPr>
      <w:r>
        <w:t xml:space="preserve">Preparation of monthly progress reports and an annual comprehensive evaluation of the counseling program's effectiveness.</w:t>
      </w:r>
    </w:p>
    <w:p>
      <w:pPr>
        <w:numPr>
          <w:ilvl w:val="0"/>
          <w:numId w:val="1001"/>
        </w:numPr>
        <w:pStyle w:val="Compact"/>
      </w:pPr>
      <w:r>
        <w:t xml:space="preserve">Crisis intervention support and referral management for students requiring specialized psychiatric or psychological services.</w:t>
      </w:r>
    </w:p>
    <w:p>
      <w:pPr>
        <w:numPr>
          <w:ilvl w:val="0"/>
          <w:numId w:val="1001"/>
        </w:numPr>
        <w:pStyle w:val="Compact"/>
      </w:pPr>
      <w:r>
        <w:t xml:space="preserve">Collaboration with the school's academic leadership to integrate counseling outcomes into the broader educational strategy of the institution.</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Rate (QAR)</w:t>
            </w:r>
          </w:p>
        </w:tc>
        <w:tc>
          <w:tcPr/>
          <w:p>
            <w:pPr>
              <w:pStyle w:val="Compact"/>
              <w:jc w:val="left"/>
            </w:pPr>
            <w:r>
              <w:t xml:space="preserve">Total (QAR)</w:t>
            </w:r>
          </w:p>
        </w:tc>
      </w:tr>
      <w:tr>
        <w:tc>
          <w:tcPr/>
          <w:p>
            <w:pPr>
              <w:pStyle w:val="Compact"/>
              <w:jc w:val="left"/>
            </w:pPr>
            <w:r>
              <w:t xml:space="preserve">1</w:t>
            </w:r>
          </w:p>
        </w:tc>
        <w:tc>
          <w:tcPr/>
          <w:p>
            <w:pPr>
              <w:pStyle w:val="Compact"/>
              <w:jc w:val="left"/>
            </w:pPr>
            <w:r>
              <w:t xml:space="preserve">Monthly professional fee —</w:t>
            </w:r>
            <w:r>
              <w:t xml:space="preserve"> </w:t>
            </w:r>
            <w:r>
              <w:t xml:space="preserve">School Counselor</w:t>
            </w:r>
            <w:r>
              <w:t xml:space="preserve"> </w:t>
            </w:r>
            <w:r>
              <w:t xml:space="preserve">(full-time, 40 hrs/week)</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2</w:t>
            </w:r>
          </w:p>
        </w:tc>
        <w:tc>
          <w:tcPr/>
          <w:p>
            <w:pPr>
              <w:pStyle w:val="Compact"/>
              <w:jc w:val="left"/>
            </w:pPr>
            <w:r>
              <w:t xml:space="preserve">Initial program design and curriculum development for the Student Well-Being Program</w:t>
            </w:r>
          </w:p>
        </w:tc>
        <w:tc>
          <w:tcPr/>
          <w:p>
            <w:pPr>
              <w:pStyle w:val="Compact"/>
              <w:jc w:val="left"/>
            </w:pPr>
            <w:r>
              <w:t xml:space="preserve">One-time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Quarterly psycho-educational workshops (4 sessions per year, 3 hours each)</w:t>
            </w:r>
          </w:p>
        </w:tc>
        <w:tc>
          <w:tcPr/>
          <w:p>
            <w:pPr>
              <w:pStyle w:val="Compact"/>
              <w:jc w:val="left"/>
            </w:pPr>
            <w:r>
              <w:t xml:space="preserve">4 sessions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Assessment tools, psychometric instruments, and licensed software subscriptions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Professional development and continuing education for the</w:t>
            </w:r>
            <w:r>
              <w:t xml:space="preserve"> </w:t>
            </w:r>
            <w:r>
              <w:t xml:space="preserve">School Counselor</w:t>
            </w:r>
          </w:p>
        </w:tc>
        <w:tc>
          <w:tcPr/>
          <w:p>
            <w:pPr>
              <w:pStyle w:val="Compact"/>
              <w:jc w:val="left"/>
            </w:pPr>
            <w:r>
              <w:t xml:space="preserve">12 months</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Administrative support and record-keeping system setup</w:t>
            </w:r>
          </w:p>
        </w:tc>
        <w:tc>
          <w:tcPr/>
          <w:p>
            <w:pPr>
              <w:pStyle w:val="Compact"/>
              <w:jc w:val="left"/>
            </w:pPr>
            <w:r>
              <w:t xml:space="preserve">One-time</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7</w:t>
            </w:r>
          </w:p>
        </w:tc>
        <w:tc>
          <w:tcPr/>
          <w:p>
            <w:pPr>
              <w:pStyle w:val="Compact"/>
              <w:jc w:val="left"/>
            </w:pPr>
            <w:r>
              <w:t xml:space="preserve">Emergency crisis intervention on-call allowance (24/7 coverage)</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r>
      <w:tr>
        <w:tc>
          <w:tcPr/>
          <w:p>
            <w:pPr>
              <w:pStyle w:val="Compact"/>
              <w:jc w:val="left"/>
            </w:pPr>
            <w:r>
              <w:t xml:space="preserve">8</w:t>
            </w:r>
          </w:p>
        </w:tc>
        <w:tc>
          <w:tcPr/>
          <w:p>
            <w:pPr>
              <w:pStyle w:val="Compact"/>
              <w:jc w:val="left"/>
            </w:pPr>
            <w:r>
              <w:t xml:space="preserve">Annual comprehensive program evaluation and reporting</w:t>
            </w:r>
          </w:p>
        </w:tc>
        <w:tc>
          <w:tcPr/>
          <w:p>
            <w:pPr>
              <w:pStyle w:val="Compact"/>
              <w:jc w:val="left"/>
            </w:pPr>
            <w:r>
              <w:t xml:space="preserve">1 report</w:t>
            </w:r>
          </w:p>
        </w:tc>
        <w:tc>
          <w:tcPr/>
          <w:p>
            <w:pPr>
              <w:pStyle w:val="Compact"/>
              <w:jc w:val="left"/>
            </w:pPr>
            <w:r>
              <w:t xml:space="preserve">7,500.00</w:t>
            </w:r>
          </w:p>
        </w:tc>
        <w:tc>
          <w:tcPr/>
          <w:p>
            <w:pPr>
              <w:pStyle w:val="Compact"/>
              <w:jc w:val="left"/>
            </w:pPr>
            <w:r>
              <w:t xml:space="preserve">7,500.00</w:t>
            </w:r>
          </w:p>
        </w:tc>
      </w:tr>
      <w:tr>
        <w:tc>
          <w:tcPr>
            <w:gridSpan w:val="4"/>
          </w:tcPr>
          <w:p>
            <w:pPr>
              <w:pStyle w:val="Compact"/>
              <w:jc w:val="left"/>
            </w:pPr>
            <w:r>
              <w:t xml:space="preserve">Subtotal</w:t>
            </w:r>
          </w:p>
        </w:tc>
        <w:tc>
          <w:tcPr/>
          <w:p>
            <w:pPr>
              <w:pStyle w:val="Compact"/>
              <w:jc w:val="left"/>
            </w:pPr>
            <w:r>
              <w:t xml:space="preserve">417,000.00</w:t>
            </w:r>
          </w:p>
        </w:tc>
      </w:tr>
      <w:tr>
        <w:tc>
          <w:tcPr>
            <w:gridSpan w:val="4"/>
          </w:tcPr>
          <w:p>
            <w:pPr>
              <w:pStyle w:val="Compact"/>
              <w:jc w:val="left"/>
            </w:pPr>
            <w:r>
              <w:t xml:space="preserve">VAT (14% — State of Qatar)</w:t>
            </w:r>
          </w:p>
        </w:tc>
        <w:tc>
          <w:tcPr/>
          <w:p>
            <w:pPr>
              <w:pStyle w:val="Compact"/>
              <w:jc w:val="left"/>
            </w:pPr>
            <w:r>
              <w:t xml:space="preserve">58,380.00</w:t>
            </w:r>
          </w:p>
        </w:tc>
      </w:tr>
      <w:tr>
        <w:tc>
          <w:tcPr>
            <w:gridSpan w:val="4"/>
          </w:tcPr>
          <w:p>
            <w:pPr>
              <w:pStyle w:val="Compact"/>
              <w:jc w:val="left"/>
            </w:pPr>
            <w:r>
              <w:t xml:space="preserve">Grand Total (QAR)</w:t>
            </w:r>
          </w:p>
        </w:tc>
        <w:tc>
          <w:tcPr/>
          <w:p>
            <w:pPr>
              <w:pStyle w:val="Compact"/>
              <w:jc w:val="left"/>
            </w:pPr>
            <w:r>
              <w:t xml:space="preserve">475,380.00</w:t>
            </w:r>
          </w:p>
        </w:tc>
      </w:tr>
    </w:tbl>
    <w:p>
      <w:pPr>
        <w:pStyle w:val="BodyText"/>
      </w:pPr>
      <w:r>
        <w:t xml:space="preserve">* All rates are quoted in Qatari Riyals (QAR). The</w:t>
      </w:r>
      <w:r>
        <w:t xml:space="preserve"> </w:t>
      </w:r>
      <w:r>
        <w:t xml:space="preserve">Quotation Estimate</w:t>
      </w:r>
      <w:r>
        <w:t xml:space="preserve"> </w:t>
      </w:r>
      <w:r>
        <w:t xml:space="preserve">assumes a standard academic year of ten (10) months with two (2) months of reduced activity during the summer break. Any services rendered outside the standard academic calendar will be billed at 1.5x the applicable rate.</w:t>
      </w:r>
    </w:p>
    <w:p>
      <w:pPr>
        <w:pStyle w:val="BodyText"/>
      </w:pPr>
      <w:r>
        <w:t xml:space="preserve">4. Payment Terms</w:t>
      </w:r>
    </w:p>
    <w:p>
      <w:pPr>
        <w:numPr>
          <w:ilvl w:val="0"/>
          <w:numId w:val="1002"/>
        </w:numPr>
        <w:pStyle w:val="Compact"/>
      </w:pPr>
      <w:r>
        <w:t xml:space="preserve">Payment shall be made in monthly installments of QAR 39,615.00 (inclusive of VAT), due on the 5th business day of each month via bank transfer to the account designated by Qatar Educational Support Services LLC.</w:t>
      </w:r>
    </w:p>
    <w:p>
      <w:pPr>
        <w:numPr>
          <w:ilvl w:val="0"/>
          <w:numId w:val="1002"/>
        </w:numPr>
        <w:pStyle w:val="Compact"/>
      </w:pPr>
      <w:r>
        <w:t xml:space="preserve">A 10% advance payment of QAR 47,538.00 is required upon acceptance of this</w:t>
      </w:r>
      <w:r>
        <w:t xml:space="preserve"> </w:t>
      </w:r>
      <w:r>
        <w:t xml:space="preserve">Quotation Estimate</w:t>
      </w:r>
      <w:r>
        <w:t xml:space="preserve"> </w:t>
      </w:r>
      <w:r>
        <w:t xml:space="preserve">to initiate the onboarding and program design phase.</w:t>
      </w:r>
    </w:p>
    <w:p>
      <w:pPr>
        <w:numPr>
          <w:ilvl w:val="0"/>
          <w:numId w:val="1002"/>
        </w:numPr>
        <w:pStyle w:val="Compact"/>
      </w:pPr>
      <w:r>
        <w:t xml:space="preserve">Late payments shall incur a penalty of 2% per month on the outstanding balance, in accordance with commercial practice in</w:t>
      </w:r>
      <w:r>
        <w:t xml:space="preserve"> </w:t>
      </w:r>
      <w:r>
        <w:t xml:space="preserve">Qatar Doha</w:t>
      </w:r>
      <w:r>
        <w:t xml:space="preserve">.</w:t>
      </w:r>
    </w:p>
    <w:p>
      <w:pPr>
        <w:numPr>
          <w:ilvl w:val="0"/>
          <w:numId w:val="1002"/>
        </w:numPr>
        <w:pStyle w:val="Compact"/>
      </w:pPr>
      <w:r>
        <w:t xml:space="preserve">All invoices shall be issued in English and Arabic to comply with local regulatory requirements.</w:t>
      </w:r>
    </w:p>
    <w:p>
      <w:pPr>
        <w:pStyle w:val="FirstParagraph"/>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w:t>
      </w:r>
      <w:r>
        <w:t xml:space="preserve"> </w:t>
      </w:r>
      <w:r>
        <w:t xml:space="preserve">Qatar Doha</w:t>
      </w:r>
      <w:r>
        <w:t xml:space="preserve">.</w:t>
      </w:r>
    </w:p>
    <w:p>
      <w:pPr>
        <w:numPr>
          <w:ilvl w:val="0"/>
          <w:numId w:val="1003"/>
        </w:numPr>
        <w:pStyle w:val="Compact"/>
      </w:pPr>
      <w:r>
        <w:t xml:space="preserve">The</w:t>
      </w:r>
      <w:r>
        <w:t xml:space="preserve"> </w:t>
      </w:r>
      <w:r>
        <w:t xml:space="preserve">School Counselor</w:t>
      </w:r>
      <w:r>
        <w:t xml:space="preserve"> </w:t>
      </w:r>
      <w:r>
        <w:t xml:space="preserve">shall be engaged under a service contract governed by the laws of the State of Qatar. Any disputes arising from this engagement shall be resolved through arbitration in Doha in accordance with the Qatar Arbitration Law.</w:t>
      </w:r>
    </w:p>
    <w:p>
      <w:pPr>
        <w:numPr>
          <w:ilvl w:val="0"/>
          <w:numId w:val="1003"/>
        </w:numPr>
        <w:pStyle w:val="Compact"/>
      </w:pPr>
      <w:r>
        <w:t xml:space="preserve">Qatar Educational Support Services LLC reserves the right to substitute the assigned</w:t>
      </w:r>
      <w:r>
        <w:t xml:space="preserve"> </w:t>
      </w:r>
      <w:r>
        <w:t xml:space="preserve">School Counselor</w:t>
      </w:r>
      <w:r>
        <w:t xml:space="preserve"> </w:t>
      </w:r>
      <w:r>
        <w:t xml:space="preserve">with a professional of equal or superior qualifications, subject to prior written approval by the client institution.</w:t>
      </w:r>
    </w:p>
    <w:p>
      <w:pPr>
        <w:numPr>
          <w:ilvl w:val="0"/>
          <w:numId w:val="1003"/>
        </w:numPr>
        <w:pStyle w:val="Compact"/>
      </w:pPr>
      <w:r>
        <w:t xml:space="preserve">Confidentiality of all student records and institutional data is strictly maintained in accordance with Qatar's Personal Data Protection Law (Law No. 13 of 2016).</w:t>
      </w:r>
    </w:p>
    <w:p>
      <w:pPr>
        <w:numPr>
          <w:ilvl w:val="0"/>
          <w:numId w:val="1003"/>
        </w:numPr>
        <w:pStyle w:val="Compact"/>
      </w:pPr>
      <w:r>
        <w:t xml:space="preserve">The client institution shall provide a dedicated, private counseling room, necessary office equipment, and reasonable administrative support to enable the</w:t>
      </w:r>
      <w:r>
        <w:t xml:space="preserve"> </w:t>
      </w:r>
      <w:r>
        <w:t xml:space="preserve">School Counselor</w:t>
      </w:r>
      <w:r>
        <w:t xml:space="preserve"> </w:t>
      </w:r>
      <w:r>
        <w:t xml:space="preserve">to perform duties effectively.</w:t>
      </w:r>
    </w:p>
    <w:p>
      <w:pPr>
        <w:numPr>
          <w:ilvl w:val="0"/>
          <w:numId w:val="1003"/>
        </w:numPr>
        <w:pStyle w:val="Compact"/>
      </w:pPr>
      <w:r>
        <w:t xml:space="preserve">Either party may terminate the engagement with a written notice of sixty (60) days. In the event of early termination, a pro-rata settlement of all services rendered to date shall be processed within fifteen (15) business days.</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formally signed and stamped by both parties. The definitive service agreement will be executed upon acceptance.</w:t>
      </w:r>
    </w:p>
    <w:p>
      <w:pPr>
        <w:pStyle w:val="FirstParagraph"/>
      </w:pPr>
      <w:r>
        <w:t xml:space="preserve">6. Acceptance and Authorization</w:t>
      </w:r>
    </w:p>
    <w:p>
      <w:pPr>
        <w:pStyle w:val="BodyText"/>
      </w:pPr>
      <w:r>
        <w:t xml:space="preserve">By signing below, the client institution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School Counselor</w:t>
      </w:r>
      <w:r>
        <w:t xml:space="preserve"> </w:t>
      </w:r>
      <w:r>
        <w:t xml:space="preserve">in</w:t>
      </w:r>
      <w:r>
        <w:t xml:space="preserve"> </w:t>
      </w:r>
      <w:r>
        <w:t xml:space="preserve">Qatar Doha</w:t>
      </w:r>
      <w:r>
        <w:t xml:space="preserve">.</w:t>
      </w:r>
    </w:p>
    <w:p>
      <w:pPr>
        <w:pStyle w:val="BodyText"/>
      </w:pPr>
      <w:r>
        <w:rPr>
          <w:bCs/>
          <w:b/>
        </w:rPr>
        <w:t xml:space="preserve">For: Qatar Educational Support Services LLC</w:t>
      </w:r>
    </w:p>
    <w:p>
      <w:pPr>
        <w:pStyle w:val="BodyText"/>
      </w:pPr>
      <w:r>
        <w:t xml:space="preserve">Name: ____________________________</w:t>
      </w:r>
    </w:p>
    <w:p>
      <w:pPr>
        <w:pStyle w:val="BodyText"/>
      </w:pPr>
      <w:r>
        <w:t xml:space="preserve">Title: Authorized Signatory</w:t>
      </w:r>
    </w:p>
    <w:p>
      <w:pPr>
        <w:pStyle w:val="BodyText"/>
      </w:pPr>
      <w:r>
        <w:t xml:space="preserve">Signature: ____________________________</w:t>
      </w:r>
    </w:p>
    <w:p>
      <w:pPr>
        <w:pStyle w:val="BodyText"/>
      </w:pPr>
      <w:r>
        <w:t xml:space="preserve">Date: ____________________________</w:t>
      </w:r>
    </w:p>
    <w:p>
      <w:pPr>
        <w:pStyle w:val="BodyText"/>
      </w:pPr>
      <w:r>
        <w:rPr>
          <w:bCs/>
          <w:b/>
        </w:rPr>
        <w:t xml:space="preserve">For: [Client Institution]</w:t>
      </w:r>
    </w:p>
    <w:p>
      <w:pPr>
        <w:pStyle w:val="BodyText"/>
      </w:pPr>
      <w:r>
        <w:t xml:space="preserve">Name: ____________________________</w:t>
      </w:r>
    </w:p>
    <w:p>
      <w:pPr>
        <w:pStyle w:val="BodyText"/>
      </w:pPr>
      <w:r>
        <w:t xml:space="preserve">Title: ____________________________</w:t>
      </w:r>
    </w:p>
    <w:p>
      <w:pPr>
        <w:pStyle w:val="BodyText"/>
      </w:pPr>
      <w:r>
        <w:t xml:space="preserve">Signature: ____________________________</w:t>
      </w:r>
    </w:p>
    <w:p>
      <w:pPr>
        <w:pStyle w:val="BodyText"/>
      </w:pPr>
      <w:r>
        <w:t xml:space="preserve">Date: ____________________________</w:t>
      </w:r>
    </w:p>
    <w:p>
      <w:pPr>
        <w:pStyle w:val="BodyText"/>
      </w:pPr>
      <w:r>
        <w:t xml:space="preserve">Qatar Educational Support Services LLC — P.O. Box 4521, Doha, State of Qatar — CR: 123456 — VAT: QV-789012345</w:t>
      </w:r>
    </w:p>
    <w:p>
      <w:pPr>
        <w:pStyle w:val="BodyText"/>
      </w:pPr>
      <w:r>
        <w:t xml:space="preserve">This Quotation Estimate is the property of Qatar Educational Support Services LLC. Unauthorized reproduction or distribution is prohibited.</w:t>
      </w:r>
    </w:p>
    <w:p>
      <w:pPr>
        <w:pStyle w:val="BodyText"/>
      </w:pPr>
      <w:r>
        <w:t xml:space="preserve">Page 1 of 1 — QE-SC-QD-2025-0472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Qatar Doha</dc:title>
  <dc:creator/>
  <dc:language>en</dc:language>
  <cp:keywords/>
  <dcterms:created xsi:type="dcterms:W3CDTF">2026-10-10T07:58:43Z</dcterms:created>
  <dcterms:modified xsi:type="dcterms:W3CDTF">2026-10-10T07:58:43Z</dcterms:modified>
</cp:coreProperties>
</file>

<file path=docProps/custom.xml><?xml version="1.0" encoding="utf-8"?>
<Properties xmlns="http://schemas.openxmlformats.org/officeDocument/2006/custom-properties" xmlns:vt="http://schemas.openxmlformats.org/officeDocument/2006/docPropsVTypes"/>
</file>