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Senegal</w:t>
      </w:r>
      <w:r>
        <w:t xml:space="preserve"> </w:t>
      </w:r>
      <w:r>
        <w:t xml:space="preserve">Dakar</w:t>
      </w:r>
    </w:p>
    <w:bookmarkStart w:id="20" w:name="quotation-estimate"/>
    <w:p>
      <w:pPr>
        <w:pStyle w:val="Heading1"/>
      </w:pPr>
      <w:r>
        <w:t xml:space="preserve">Quotation Estimate</w:t>
      </w:r>
    </w:p>
    <w:p>
      <w:pPr>
        <w:pStyle w:val="FirstParagraph"/>
      </w:pPr>
      <w:r>
        <w:t xml:space="preserve">Professional School Counselor Services — Senegal Dakar</w:t>
      </w:r>
    </w:p>
    <w:p>
      <w:pPr>
        <w:pStyle w:val="BodyText"/>
      </w:pPr>
      <w:r>
        <w:t xml:space="preserve">Document Reference: QE-SD-2025-0047 | Issued: 15 June 2025</w:t>
      </w:r>
    </w:p>
    <w:bookmarkEnd w:id="20"/>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EduCare Professional Services SARL</w:t>
            </w:r>
            <w:r>
              <w:br/>
            </w:r>
            <w:r>
              <w:t xml:space="preserve">Route de Ngor, Zone Industrielle</w:t>
            </w:r>
            <w:r>
              <w:br/>
            </w:r>
            <w:r>
              <w:t xml:space="preserve">Dakar, Senegal</w:t>
            </w:r>
            <w:r>
              <w:br/>
            </w:r>
            <w:r>
              <w:t xml:space="preserve">Tel: +221 33 864 55 21 | Email: quotes@educare-senegal.sn</w:t>
            </w:r>
          </w:p>
        </w:tc>
      </w:tr>
      <w:tr>
        <w:tc>
          <w:tcPr/>
          <w:p>
            <w:pPr>
              <w:pStyle w:val="Compact"/>
              <w:jc w:val="left"/>
            </w:pPr>
            <w:r>
              <w:t xml:space="preserve">Prepared For:</w:t>
            </w:r>
          </w:p>
        </w:tc>
        <w:tc>
          <w:tcPr/>
          <w:p>
            <w:pPr>
              <w:pStyle w:val="Compact"/>
              <w:jc w:val="left"/>
            </w:pPr>
            <w:r>
              <w:t xml:space="preserve">Direction de l'Enseignement Secondaire</w:t>
            </w:r>
            <w:r>
              <w:br/>
            </w:r>
            <w:r>
              <w:t xml:space="preserve">Ministère de l'Éducation Nationale</w:t>
            </w:r>
            <w:r>
              <w:br/>
            </w:r>
            <w:r>
              <w:t xml:space="preserve">Dakar, Senegal</w:t>
            </w:r>
            <w:r>
              <w:br/>
            </w:r>
            <w:r>
              <w:t xml:space="preserve">Attn: Dr. Awa Diop, Director of Student Welfare</w:t>
            </w:r>
          </w:p>
        </w:tc>
      </w:tr>
      <w:tr>
        <w:tc>
          <w:tcPr/>
          <w:p>
            <w:pPr>
              <w:pStyle w:val="Compact"/>
              <w:jc w:val="left"/>
            </w:pPr>
            <w:r>
              <w:t xml:space="preserve">Quotation Estimate No.:</w:t>
            </w:r>
          </w:p>
        </w:tc>
        <w:tc>
          <w:tcPr/>
          <w:p>
            <w:pPr>
              <w:pStyle w:val="Compact"/>
              <w:jc w:val="left"/>
            </w:pPr>
            <w:r>
              <w:t xml:space="preserve">QE-SD-2025-0047</w:t>
            </w:r>
          </w:p>
        </w:tc>
      </w:tr>
      <w:tr>
        <w:tc>
          <w:tcPr/>
          <w:p>
            <w:pPr>
              <w:pStyle w:val="Compact"/>
              <w:jc w:val="left"/>
            </w:pPr>
            <w:r>
              <w:t xml:space="preserve">Validity Period:</w:t>
            </w:r>
          </w:p>
        </w:tc>
        <w:tc>
          <w:tcPr/>
          <w:p>
            <w:pPr>
              <w:pStyle w:val="Compact"/>
              <w:jc w:val="left"/>
            </w:pPr>
            <w:r>
              <w:t xml:space="preserve">60 days from date of issue (expires 14 August 2025)</w:t>
            </w:r>
          </w:p>
        </w:tc>
      </w:tr>
      <w:tr>
        <w:tc>
          <w:tcPr/>
          <w:p>
            <w:pPr>
              <w:pStyle w:val="Compact"/>
              <w:jc w:val="left"/>
            </w:pPr>
            <w:r>
              <w:t xml:space="preserve">Currency:</w:t>
            </w:r>
          </w:p>
        </w:tc>
        <w:tc>
          <w:tcPr/>
          <w:p>
            <w:pPr>
              <w:pStyle w:val="Compact"/>
              <w:jc w:val="left"/>
            </w:pPr>
            <w:r>
              <w:t xml:space="preserve">XOF (West African CFA Franc)</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submitted to provide a comprehensive and itemized financial proposal for the engagement of a qualified</w:t>
      </w:r>
      <w:r>
        <w:t xml:space="preserve"> </w:t>
      </w:r>
      <w:r>
        <w:t xml:space="preserve">School Counselor</w:t>
      </w:r>
      <w:r>
        <w:t xml:space="preserve"> </w:t>
      </w:r>
      <w:r>
        <w:t xml:space="preserve">to deliver student support, psychological guidance, and academic advisory services across selected secondary and primary institutions in</w:t>
      </w:r>
      <w:r>
        <w:t xml:space="preserve"> </w:t>
      </w:r>
      <w:r>
        <w:t xml:space="preserve">Senegal Dakar</w:t>
      </w:r>
      <w:r>
        <w:t xml:space="preserve">. This document outlines the scope of work, professional qualifications required, service delivery schedule, and the associated costs for the academic year 2025–2026. The</w:t>
      </w:r>
      <w:r>
        <w:t xml:space="preserve"> </w:t>
      </w:r>
      <w:r>
        <w:t xml:space="preserve">School Counselor</w:t>
      </w:r>
      <w:r>
        <w:t xml:space="preserve"> </w:t>
      </w:r>
      <w:r>
        <w:t xml:space="preserve">engagement is designed to align with the Senegalese Ministry of National Education's strategic plan for student well-being and to address the growing demand for mental health and academic support services in the Dakar metropolitan area.</w:t>
      </w:r>
    </w:p>
    <w:bookmarkEnd w:id="21"/>
    <w:bookmarkStart w:id="22" w:name="Xcb6bc2367643eef980d045f02288214e04f0585"/>
    <w:p>
      <w:pPr>
        <w:pStyle w:val="Heading2"/>
      </w:pPr>
      <w:r>
        <w:t xml:space="preserve">2. Scope of Services — School Counselor in Senegal Dakar</w:t>
      </w:r>
    </w:p>
    <w:p>
      <w:pPr>
        <w:pStyle w:val="FirstParagraph"/>
      </w:pPr>
      <w:r>
        <w:t xml:space="preserve">The</w:t>
      </w:r>
      <w:r>
        <w:t xml:space="preserve"> </w:t>
      </w:r>
      <w:r>
        <w:t xml:space="preserve">School Counselor</w:t>
      </w:r>
      <w:r>
        <w:t xml:space="preserve"> </w:t>
      </w:r>
      <w:r>
        <w:t xml:space="preserve">will be deployed to provide the following services within the Dakar region, including but not limited to the Plateau, Ngor, Ouakam, and Yoff districts:</w:t>
      </w:r>
    </w:p>
    <w:p>
      <w:pPr>
        <w:numPr>
          <w:ilvl w:val="0"/>
          <w:numId w:val="1001"/>
        </w:numPr>
        <w:pStyle w:val="Compact"/>
      </w:pPr>
      <w:r>
        <w:t xml:space="preserve">Individual and group counseling sessions for students aged 10–18 addressing anxiety, academic stress, family conflicts, and social adjustment challenges.</w:t>
      </w:r>
    </w:p>
    <w:p>
      <w:pPr>
        <w:numPr>
          <w:ilvl w:val="0"/>
          <w:numId w:val="1001"/>
        </w:numPr>
        <w:pStyle w:val="Compact"/>
      </w:pPr>
      <w:r>
        <w:t xml:space="preserve">Weekly on-site presence at assigned schools (minimum 3 days per week per institution) for a period of 40 weeks per academic year.</w:t>
      </w:r>
    </w:p>
    <w:p>
      <w:pPr>
        <w:numPr>
          <w:ilvl w:val="0"/>
          <w:numId w:val="1001"/>
        </w:numPr>
        <w:pStyle w:val="Compact"/>
      </w:pPr>
      <w:r>
        <w:t xml:space="preserve">Development and implementation of a structured</w:t>
      </w:r>
      <w:r>
        <w:t xml:space="preserve"> </w:t>
      </w:r>
      <w:r>
        <w:t xml:space="preserve">School Counselor</w:t>
      </w:r>
      <w:r>
        <w:t xml:space="preserve"> </w:t>
      </w:r>
      <w:r>
        <w:t xml:space="preserve">intervention program tailored to the cultural and linguistic context of</w:t>
      </w:r>
      <w:r>
        <w:t xml:space="preserve"> </w:t>
      </w:r>
      <w:r>
        <w:t xml:space="preserve">Senegal Dakar</w:t>
      </w:r>
      <w:r>
        <w:t xml:space="preserve">, incorporating Wolof and French language sessions.</w:t>
      </w:r>
    </w:p>
    <w:p>
      <w:pPr>
        <w:numPr>
          <w:ilvl w:val="0"/>
          <w:numId w:val="1001"/>
        </w:numPr>
        <w:pStyle w:val="Compact"/>
      </w:pPr>
      <w:r>
        <w:t xml:space="preserve">Coordination with parents, teachers, and school administrators to create a holistic support framework for at-risk students.</w:t>
      </w:r>
    </w:p>
    <w:p>
      <w:pPr>
        <w:numPr>
          <w:ilvl w:val="0"/>
          <w:numId w:val="1001"/>
        </w:numPr>
        <w:pStyle w:val="Compact"/>
      </w:pPr>
      <w:r>
        <w:t xml:space="preserve">Quarterly reporting to the Ministry of National Education on student well-being metrics, intervention outcomes, and program recommendations.</w:t>
      </w:r>
    </w:p>
    <w:p>
      <w:pPr>
        <w:numPr>
          <w:ilvl w:val="0"/>
          <w:numId w:val="1001"/>
        </w:numPr>
        <w:pStyle w:val="Compact"/>
      </w:pPr>
      <w:r>
        <w:t xml:space="preserve">Emergency crisis intervention and referral services in partnership with local health facilities in Dakar.</w:t>
      </w:r>
    </w:p>
    <w:p>
      <w:pPr>
        <w:numPr>
          <w:ilvl w:val="0"/>
          <w:numId w:val="1001"/>
        </w:numPr>
        <w:pStyle w:val="Compact"/>
      </w:pPr>
      <w:r>
        <w:t xml:space="preserve">Professional development workshops for teaching staff on recognizing and responding to student psychological distress.</w:t>
      </w:r>
    </w:p>
    <w:bookmarkEnd w:id="22"/>
    <w:bookmarkStart w:id="23" w:name="professional-qualifications-required"/>
    <w:p>
      <w:pPr>
        <w:pStyle w:val="Heading2"/>
      </w:pPr>
      <w:r>
        <w:t xml:space="preserve">3. Professional Qualifications Required</w:t>
      </w:r>
    </w:p>
    <w:p>
      <w:pPr>
        <w:pStyle w:val="FirstParagraph"/>
      </w:pPr>
      <w:r>
        <w:t xml:space="preserve">The</w:t>
      </w:r>
      <w:r>
        <w:t xml:space="preserve"> </w:t>
      </w:r>
      <w:r>
        <w:t xml:space="preserve">School Counselor</w:t>
      </w:r>
      <w:r>
        <w:t xml:space="preserve"> </w:t>
      </w:r>
      <w:r>
        <w:t xml:space="preserve">engaged under this</w:t>
      </w:r>
      <w:r>
        <w:t xml:space="preserve"> </w:t>
      </w:r>
      <w:r>
        <w:t xml:space="preserve">Quotation Estimate</w:t>
      </w:r>
      <w:r>
        <w:t xml:space="preserve"> </w:t>
      </w:r>
      <w:r>
        <w:t xml:space="preserve">must hold a minimum of a Master's degree in Counseling Psychology, Educational Psychology, or a closely related field from an accredited institution. The candidate must possess at least five (5) years of documented experience in school-based counseling, preferably within West African or Francophone educational settings. Fluency in both French and Wolof is mandatory, and proficiency in English is considered a strong advantage. The</w:t>
      </w:r>
      <w:r>
        <w:t xml:space="preserve"> </w:t>
      </w:r>
      <w:r>
        <w:t xml:space="preserve">School Counselor</w:t>
      </w:r>
      <w:r>
        <w:t xml:space="preserve"> </w:t>
      </w:r>
      <w:r>
        <w:t xml:space="preserve">must also hold a valid professional license recognized by the Senegalese regulatory authority for psychological practice and must be willing to undergo a background check as required by the Ministry of National Education for all personnel working in</w:t>
      </w:r>
      <w:r>
        <w:t xml:space="preserve"> </w:t>
      </w:r>
      <w:r>
        <w:t xml:space="preserve">Senegal Dakar</w:t>
      </w:r>
      <w:r>
        <w:t xml:space="preserve"> </w:t>
      </w:r>
      <w:r>
        <w:t xml:space="preserve">schools.</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Cost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Monthly professional fee —</w:t>
            </w:r>
            <w:r>
              <w:t xml:space="preserve"> </w:t>
            </w:r>
            <w:r>
              <w:t xml:space="preserve">School Counselor</w:t>
            </w:r>
            <w:r>
              <w:t xml:space="preserve"> </w:t>
            </w:r>
            <w:r>
              <w:t xml:space="preserve">(full-time, 3 days/week on-site)</w:t>
            </w:r>
          </w:p>
        </w:tc>
        <w:tc>
          <w:tcPr/>
          <w:p>
            <w:pPr>
              <w:pStyle w:val="Compact"/>
              <w:jc w:val="left"/>
            </w:pPr>
            <w:r>
              <w:t xml:space="preserve">10 months</w:t>
            </w:r>
          </w:p>
        </w:tc>
        <w:tc>
          <w:tcPr/>
          <w:p>
            <w:pPr>
              <w:pStyle w:val="Compact"/>
              <w:jc w:val="left"/>
            </w:pPr>
            <w:r>
              <w:t xml:space="preserve">1,850,000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Initial program design and curriculum development for</w:t>
            </w:r>
            <w:r>
              <w:t xml:space="preserve"> </w:t>
            </w:r>
            <w:r>
              <w:t xml:space="preserve">Senegal Dakar</w:t>
            </w:r>
            <w:r>
              <w:t xml:space="preserve"> </w:t>
            </w:r>
            <w:r>
              <w:t xml:space="preserve">schools</w:t>
            </w:r>
          </w:p>
        </w:tc>
        <w:tc>
          <w:tcPr/>
          <w:p>
            <w:pPr>
              <w:pStyle w:val="Compact"/>
              <w:jc w:val="left"/>
            </w:pPr>
            <w:r>
              <w:t xml:space="preserve">One-time</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Professional development workshops for teaching staff (4 sessions per year)</w:t>
            </w:r>
          </w:p>
        </w:tc>
        <w:tc>
          <w:tcPr/>
          <w:p>
            <w:pPr>
              <w:pStyle w:val="Compact"/>
              <w:jc w:val="left"/>
            </w:pPr>
            <w:r>
              <w:t xml:space="preserve">4 sessions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04</w:t>
            </w:r>
          </w:p>
        </w:tc>
        <w:tc>
          <w:tcPr/>
          <w:p>
            <w:pPr>
              <w:pStyle w:val="Compact"/>
              <w:jc w:val="left"/>
            </w:pPr>
            <w:r>
              <w:t xml:space="preserve">Quarterly assessment reports and data analysis</w:t>
            </w:r>
          </w:p>
        </w:tc>
        <w:tc>
          <w:tcPr/>
          <w:p>
            <w:pPr>
              <w:pStyle w:val="Compact"/>
              <w:jc w:val="left"/>
            </w:pPr>
            <w:r>
              <w:t xml:space="preserve">4 reports</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Emergency crisis intervention and external referral coordination</w:t>
            </w:r>
          </w:p>
        </w:tc>
        <w:tc>
          <w:tcPr/>
          <w:p>
            <w:pPr>
              <w:pStyle w:val="Compact"/>
              <w:jc w:val="left"/>
            </w:pPr>
            <w:r>
              <w:t xml:space="preserve">Annual retainer</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Transportation and local travel within Dakar metropolitan area</w:t>
            </w:r>
          </w:p>
        </w:tc>
        <w:tc>
          <w:tcPr/>
          <w:p>
            <w:pPr>
              <w:pStyle w:val="Compact"/>
              <w:jc w:val="left"/>
            </w:pPr>
            <w:r>
              <w:t xml:space="preserve">10 months</w:t>
            </w:r>
          </w:p>
        </w:tc>
        <w:tc>
          <w:tcPr/>
          <w:p>
            <w:pPr>
              <w:pStyle w:val="Compact"/>
              <w:jc w:val="left"/>
            </w:pPr>
            <w:r>
              <w:t xml:space="preserve">180,000</w:t>
            </w:r>
          </w:p>
        </w:tc>
        <w:tc>
          <w:tcPr/>
          <w:p>
            <w:pPr>
              <w:pStyle w:val="Compact"/>
              <w:jc w:val="left"/>
            </w:pPr>
            <w:r>
              <w:t xml:space="preserve">1,800,000</w:t>
            </w:r>
          </w:p>
        </w:tc>
      </w:tr>
      <w:tr>
        <w:tc>
          <w:tcPr/>
          <w:p>
            <w:pPr>
              <w:pStyle w:val="Compact"/>
              <w:jc w:val="left"/>
            </w:pPr>
            <w:r>
              <w:t xml:space="preserve">07</w:t>
            </w:r>
          </w:p>
        </w:tc>
        <w:tc>
          <w:tcPr/>
          <w:p>
            <w:pPr>
              <w:pStyle w:val="Compact"/>
              <w:jc w:val="left"/>
            </w:pPr>
            <w:r>
              <w:t xml:space="preserve">Administrative overhead, insurance, and professional liability coverage</w:t>
            </w:r>
          </w:p>
        </w:tc>
        <w:tc>
          <w:tcPr/>
          <w:p>
            <w:pPr>
              <w:pStyle w:val="Compact"/>
              <w:jc w:val="left"/>
            </w:pPr>
            <w:r>
              <w:t xml:space="preserve">Annual</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right"/>
            </w:pPr>
            <w:r>
              <w:t xml:space="preserve">TOTAL ESTIMATED COST (XOF):</w:t>
            </w:r>
          </w:p>
        </w:tc>
        <w:tc>
          <w:tcPr/>
          <w:p>
            <w:pPr>
              <w:pStyle w:val="Compact"/>
              <w:jc w:val="left"/>
            </w:pPr>
            <w:r>
              <w:t xml:space="preserve">28,600,000</w:t>
            </w:r>
          </w:p>
        </w:tc>
      </w:tr>
      <w:tr>
        <w:tc>
          <w:tcPr>
            <w:gridSpan w:val="4"/>
          </w:tcPr>
          <w:p>
            <w:pPr>
              <w:pStyle w:val="Compact"/>
              <w:jc w:val="right"/>
            </w:pPr>
            <w:r>
              <w:t xml:space="preserve">TOTAL ESTIMATED COST (USD, approx. at 600 XOF/USD):</w:t>
            </w:r>
          </w:p>
        </w:tc>
        <w:tc>
          <w:tcPr/>
          <w:p>
            <w:pPr>
              <w:pStyle w:val="Compact"/>
              <w:jc w:val="left"/>
            </w:pPr>
            <w:r>
              <w:t xml:space="preserve">$47,667</w:t>
            </w:r>
          </w:p>
        </w:tc>
      </w:tr>
    </w:tbl>
    <w:p>
      <w:pPr>
        <w:pStyle w:val="BodyText"/>
      </w:pPr>
      <w:r>
        <w:rPr>
          <w:bCs/>
          <w:b/>
        </w:rPr>
        <w:t xml:space="preserve">Note:</w:t>
      </w:r>
      <w:r>
        <w:t xml:space="preserve"> </w:t>
      </w:r>
      <w:r>
        <w:t xml:space="preserve">All prices in this</w:t>
      </w:r>
      <w:r>
        <w:t xml:space="preserve"> </w:t>
      </w:r>
      <w:r>
        <w:t xml:space="preserve">Quotation Estimate</w:t>
      </w:r>
      <w:r>
        <w:t xml:space="preserve"> </w:t>
      </w:r>
      <w:r>
        <w:t xml:space="preserve">are exclusive of applicable taxes. The Senegalese Value Added Tax (TVA) of 18% and any applicable withholding tax shall be added to the total as per current fiscal regulations in</w:t>
      </w:r>
      <w:r>
        <w:t xml:space="preserve"> </w:t>
      </w:r>
      <w:r>
        <w:t xml:space="preserve">Senegal Dakar</w:t>
      </w:r>
      <w:r>
        <w:t xml:space="preserve">. Payment terms are structured as follows: 30% upon contract signing, 40% at the midpoint of the academic year (January 2026), and 30% upon completion of the final quarterly report.</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sixty (60) calendar days from the date of issue. Beyond this period, all rates and terms are subject to revision based on market conditions in</w:t>
      </w:r>
      <w:r>
        <w:t xml:space="preserve"> </w:t>
      </w:r>
      <w:r>
        <w:t xml:space="preserve">Senegal Dakar</w:t>
      </w:r>
      <w:r>
        <w:t xml:space="preserve">.</w:t>
      </w:r>
    </w:p>
    <w:p>
      <w:pPr>
        <w:numPr>
          <w:ilvl w:val="0"/>
          <w:numId w:val="1002"/>
        </w:numPr>
        <w:pStyle w:val="Compact"/>
      </w:pPr>
      <w:r>
        <w:t xml:space="preserve">The</w:t>
      </w:r>
      <w:r>
        <w:t xml:space="preserve"> </w:t>
      </w:r>
      <w:r>
        <w:t xml:space="preserve">School Counselor</w:t>
      </w:r>
      <w:r>
        <w:t xml:space="preserve"> </w:t>
      </w:r>
      <w:r>
        <w:t xml:space="preserve">shall be engaged under a fixed-term professional services contract for one (1) academic year, renewable by mutual written agreement no later than thirty (30) days prior to contract expiration.</w:t>
      </w:r>
    </w:p>
    <w:p>
      <w:pPr>
        <w:numPr>
          <w:ilvl w:val="0"/>
          <w:numId w:val="1002"/>
        </w:numPr>
        <w:pStyle w:val="Compact"/>
      </w:pPr>
      <w:r>
        <w:t xml:space="preserve">EduCare Professional Services SARL reserves the right to substitute the assigned</w:t>
      </w:r>
      <w:r>
        <w:t xml:space="preserve"> </w:t>
      </w:r>
      <w:r>
        <w:t xml:space="preserve">School Counselor</w:t>
      </w:r>
      <w:r>
        <w:t xml:space="preserve"> </w:t>
      </w:r>
      <w:r>
        <w:t xml:space="preserve">with a qualified equivalent professional, subject to prior written approval by the client, should circumstances necessitate such a change.</w:t>
      </w:r>
    </w:p>
    <w:p>
      <w:pPr>
        <w:numPr>
          <w:ilvl w:val="0"/>
          <w:numId w:val="1002"/>
        </w:numPr>
        <w:pStyle w:val="Compact"/>
      </w:pPr>
      <w:r>
        <w:t xml:space="preserve">All counseling records and student data shall be handled in strict accordance with Senegalese data protection laws and the ethical standards of the Senegalese Psychological Association. Confidentiality is absolute and non-negotiable.</w:t>
      </w:r>
    </w:p>
    <w:p>
      <w:pPr>
        <w:numPr>
          <w:ilvl w:val="0"/>
          <w:numId w:val="1002"/>
        </w:numPr>
        <w:pStyle w:val="Compact"/>
      </w:pPr>
      <w:r>
        <w:t xml:space="preserve">The client agrees to provide the</w:t>
      </w:r>
      <w:r>
        <w:t xml:space="preserve"> </w:t>
      </w:r>
      <w:r>
        <w:t xml:space="preserve">School Counselor</w:t>
      </w:r>
      <w:r>
        <w:t xml:space="preserve"> </w:t>
      </w:r>
      <w:r>
        <w:t xml:space="preserve">with a dedicated workspace, basic office supplies, and access to student records at each assigned school location within Dakar.</w:t>
      </w:r>
    </w:p>
    <w:p>
      <w:pPr>
        <w:numPr>
          <w:ilvl w:val="0"/>
          <w:numId w:val="1002"/>
        </w:numPr>
        <w:pStyle w:val="Compact"/>
      </w:pPr>
      <w:r>
        <w:t xml:space="preserve">Any scope changes, additional school deployments, or extended service hours beyond those specified in this</w:t>
      </w:r>
      <w:r>
        <w:t xml:space="preserve"> </w:t>
      </w:r>
      <w:r>
        <w:t xml:space="preserve">Quotation Estimate</w:t>
      </w:r>
      <w:r>
        <w:t xml:space="preserve"> </w:t>
      </w:r>
      <w:r>
        <w:t xml:space="preserve">shall be subject to a supplementary written amendment and additional cost assessment.</w:t>
      </w:r>
    </w:p>
    <w:p>
      <w:pPr>
        <w:numPr>
          <w:ilvl w:val="0"/>
          <w:numId w:val="1002"/>
        </w:numPr>
        <w:pStyle w:val="Compact"/>
      </w:pPr>
      <w:r>
        <w:t xml:space="preserve">Disputes arising from this engagement shall be resolved through amicable negotiation, failing which they shall be submitted to the competent courts of Dakar, Senegal.</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 by authorized representatives.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School Counselor</w:t>
      </w:r>
      <w:r>
        <w:t xml:space="preserve"> </w:t>
      </w:r>
      <w:r>
        <w:t xml:space="preserve">services in</w:t>
      </w:r>
      <w:r>
        <w:t xml:space="preserve"> </w:t>
      </w:r>
      <w:r>
        <w:t xml:space="preserve">Senegal Dakar</w:t>
      </w:r>
      <w:r>
        <w:t xml:space="preserve"> </w:t>
      </w:r>
      <w:r>
        <w:t xml:space="preserve">and indicates acceptance of the terms, conditions, and pricing outlined herein. This acceptance shall serve as the basis for the issuance of a formal service contract.</w:t>
      </w:r>
    </w:p>
    <w:p>
      <w:pPr>
        <w:pStyle w:val="BodyText"/>
      </w:pPr>
      <w:r>
        <w:rPr>
          <w:bCs/>
          <w:b/>
        </w:rPr>
        <w:t xml:space="preserve">For EduCare Professional Services SARL</w:t>
      </w:r>
    </w:p>
    <w:p>
      <w:pPr>
        <w:pStyle w:val="BodyText"/>
      </w:pPr>
      <w:r>
        <w:t xml:space="preserve">Name: M. Ibrahima Sarr</w:t>
      </w:r>
      <w:r>
        <w:br/>
      </w:r>
      <w:r>
        <w:t xml:space="preserve">Title: Managing Director</w:t>
      </w:r>
      <w:r>
        <w:br/>
      </w:r>
      <w:r>
        <w:t xml:space="preserve">Signature &amp; Date: _________________________</w:t>
      </w:r>
    </w:p>
    <w:p>
      <w:pPr>
        <w:pStyle w:val="BodyText"/>
      </w:pPr>
      <w:r>
        <w:rPr>
          <w:bCs/>
          <w:b/>
        </w:rPr>
        <w:t xml:space="preserve">For the Client (Ministry of National Education)</w:t>
      </w:r>
    </w:p>
    <w:p>
      <w:pPr>
        <w:pStyle w:val="BodyText"/>
      </w:pPr>
      <w:r>
        <w:t xml:space="preserve">Name: Dr. Awa Diop</w:t>
      </w:r>
      <w:r>
        <w:br/>
      </w:r>
      <w:r>
        <w:t xml:space="preserve">Title: Director of Student Welfare</w:t>
      </w:r>
      <w:r>
        <w:br/>
      </w:r>
      <w:r>
        <w:t xml:space="preserve">Signature &amp; Date: _________________________</w:t>
      </w:r>
    </w:p>
    <w:p>
      <w:pPr>
        <w:pStyle w:val="BodyText"/>
      </w:pPr>
      <w:r>
        <w:t xml:space="preserve">EduCare Professional Services SARL — Route de Ngor, Zone Industrielle, Dakar, Senegal</w:t>
      </w:r>
      <w:r>
        <w:br/>
      </w:r>
      <w:r>
        <w:t xml:space="preserve">RC: SN-DKR-2019-44821 | NIF: 0045821736 | Tel: +221 33 864 55 21</w:t>
      </w:r>
      <w:r>
        <w:br/>
      </w:r>
      <w:r>
        <w:t xml:space="preserve">This</w:t>
      </w:r>
      <w:r>
        <w:t xml:space="preserve"> </w:t>
      </w:r>
      <w:r>
        <w:t xml:space="preserve">Quotation Estimate</w:t>
      </w:r>
      <w:r>
        <w:t xml:space="preserve"> </w:t>
      </w:r>
      <w:r>
        <w:t xml:space="preserve">(Ref: QE-SD-2025-0047) is the property of EduCare Professional Services SARL and is intended solely for the named recipient. Unauthorized reproduction or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Senegal Dakar</dc:title>
  <dc:creator/>
  <dc:language>en</dc:language>
  <cp:keywords/>
  <dcterms:created xsi:type="dcterms:W3CDTF">2026-10-10T07:31:12Z</dcterms:created>
  <dcterms:modified xsi:type="dcterms:W3CDTF">2026-10-10T07:31:12Z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