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School Counselor Services — Spain Barcelona</w:t>
      </w:r>
    </w:p>
    <w:p>
      <w:pPr>
        <w:pStyle w:val="BodyText"/>
      </w:pPr>
      <w:r>
        <w:t xml:space="preserve">Reference No. QTE-BCN-2025-0417 | Validity: 60 Days from Issue Date</w:t>
      </w:r>
    </w:p>
    <w:bookmarkEnd w:id="20"/>
    <w:p>
      <w:pPr>
        <w:pStyle w:val="BodyText"/>
      </w:pPr>
      <w:r>
        <w:rPr>
          <w:bCs/>
          <w:b/>
        </w:rPr>
        <w:t xml:space="preserve">Prepared By:</w:t>
      </w:r>
      <w:r>
        <w:br/>
      </w:r>
      <w:r>
        <w:t xml:space="preserve">EduCounsel Barcelona S.L.</w:t>
      </w:r>
      <w:r>
        <w:br/>
      </w:r>
      <w:r>
        <w:t xml:space="preserve">Carrer de la Pau, 42, 2º 1º</w:t>
      </w:r>
      <w:r>
        <w:br/>
      </w:r>
      <w:r>
        <w:t xml:space="preserve">08010 Barcelona, Spain</w:t>
      </w:r>
      <w:r>
        <w:br/>
      </w:r>
      <w:r>
        <w:t xml:space="preserve">Tel: +34 93 555 0142</w:t>
      </w:r>
      <w:r>
        <w:br/>
      </w:r>
      <w:r>
        <w:t xml:space="preserve">Email: quotes@educounselbcn.es</w:t>
      </w:r>
    </w:p>
    <w:p>
      <w:pPr>
        <w:pStyle w:val="BodyText"/>
      </w:pPr>
      <w:r>
        <w:rPr>
          <w:bCs/>
          <w:b/>
        </w:rPr>
        <w:t xml:space="preserve">Prepared For:</w:t>
      </w:r>
      <w:r>
        <w:br/>
      </w:r>
      <w:r>
        <w:t xml:space="preserve">Institut Escola Barcelona Nord</w:t>
      </w:r>
      <w:r>
        <w:br/>
      </w:r>
      <w:r>
        <w:t xml:space="preserve">Av. Diagonal, 118</w:t>
      </w:r>
      <w:r>
        <w:br/>
      </w:r>
      <w:r>
        <w:t xml:space="preserve">08028 Barcelona, Spain</w:t>
      </w:r>
      <w:r>
        <w:br/>
      </w:r>
      <w:r>
        <w:t xml:space="preserve">Contact: Sra. Montserrat Vidal</w:t>
      </w:r>
      <w:r>
        <w:br/>
      </w:r>
      <w:r>
        <w:t xml:space="preserve">Director of Student Affairs</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submitted by Institut Escola Barcelona Nord for the provision of a qualified School Counselor to support the academic, emotional, and social development of students within the educational community of Spain Barcelona. The purpose of this document is to outline the scope of services, associated costs, delivery timelines, and contractual terms governing the engagement of a dedicated School Counselor for the 2025–2026 academic year. All figures presented in this Quotation Estimate are expressed in Euros (EUR) and are subject to the applicable Value Added Tax (VAT) rate of 21% as regulated under Spanish fiscal law.</w:t>
      </w:r>
    </w:p>
    <w:bookmarkEnd w:id="21"/>
    <w:bookmarkStart w:id="22" w:name="scope-of-services-school-counselor-role"/>
    <w:p>
      <w:pPr>
        <w:pStyle w:val="Heading2"/>
      </w:pPr>
      <w:r>
        <w:t xml:space="preserve">2. Scope of Services — School Counselor Role</w:t>
      </w:r>
    </w:p>
    <w:p>
      <w:pPr>
        <w:pStyle w:val="FirstParagraph"/>
      </w:pPr>
      <w:r>
        <w:t xml:space="preserve">The School Counselor engaged under this Quotation Estimate will operate in full compliance with the educational regulations established by the Generalitat de Catalunya and the Spanish Ministry of Education. The scope of the School Counselor's responsibilities within the Spain Barcelona context includes, but is not limited to, the following:</w:t>
      </w:r>
    </w:p>
    <w:p>
      <w:pPr>
        <w:numPr>
          <w:ilvl w:val="0"/>
          <w:numId w:val="1001"/>
        </w:numPr>
        <w:pStyle w:val="Compact"/>
      </w:pPr>
      <w:r>
        <w:rPr>
          <w:bCs/>
          <w:b/>
        </w:rPr>
        <w:t xml:space="preserve">Individual Student Support:</w:t>
      </w:r>
      <w:r>
        <w:t xml:space="preserve"> </w:t>
      </w:r>
      <w:r>
        <w:t xml:space="preserve">One-on-one counseling sessions addressing academic difficulties, anxiety, bullying, family conflicts, and personal development challenges. A minimum of 120 individual sessions per academic year is included.</w:t>
      </w:r>
    </w:p>
    <w:p>
      <w:pPr>
        <w:numPr>
          <w:ilvl w:val="0"/>
          <w:numId w:val="1001"/>
        </w:numPr>
        <w:pStyle w:val="Compact"/>
      </w:pPr>
      <w:r>
        <w:rPr>
          <w:bCs/>
          <w:b/>
        </w:rPr>
        <w:t xml:space="preserve">Group Interventions:</w:t>
      </w:r>
      <w:r>
        <w:t xml:space="preserve"> </w:t>
      </w:r>
      <w:r>
        <w:t xml:space="preserve">Facilitation of weekly group workshops (maximum 12 students per group) focused on social skills, conflict resolution, emotional intelligence, and career guidance. A total of 40 group sessions are included.</w:t>
      </w:r>
    </w:p>
    <w:p>
      <w:pPr>
        <w:numPr>
          <w:ilvl w:val="0"/>
          <w:numId w:val="1001"/>
        </w:numPr>
        <w:pStyle w:val="Compact"/>
      </w:pPr>
      <w:r>
        <w:rPr>
          <w:bCs/>
          <w:b/>
        </w:rPr>
        <w:t xml:space="preserve">Teacher &amp; Staff Collaboration:</w:t>
      </w:r>
      <w:r>
        <w:t xml:space="preserve"> </w:t>
      </w:r>
      <w:r>
        <w:t xml:space="preserve">Monthly coordination meetings with the teaching staff of the school to identify at-risk students, develop intervention strategies, and ensure a cohesive support framework across all departments.</w:t>
      </w:r>
    </w:p>
    <w:p>
      <w:pPr>
        <w:numPr>
          <w:ilvl w:val="0"/>
          <w:numId w:val="1001"/>
        </w:numPr>
        <w:pStyle w:val="Compact"/>
      </w:pPr>
      <w:r>
        <w:rPr>
          <w:bCs/>
          <w:b/>
        </w:rPr>
        <w:t xml:space="preserve">Parent Engagement:</w:t>
      </w:r>
      <w:r>
        <w:t xml:space="preserve"> </w:t>
      </w:r>
      <w:r>
        <w:t xml:space="preserve">Quarterly parent information sessions and individual parent consultations to foster a collaborative home-school environment, a practice particularly valued in the Spain Barcelona educational community.</w:t>
      </w:r>
    </w:p>
    <w:p>
      <w:pPr>
        <w:numPr>
          <w:ilvl w:val="0"/>
          <w:numId w:val="1001"/>
        </w:numPr>
        <w:pStyle w:val="Compact"/>
      </w:pPr>
      <w:r>
        <w:rPr>
          <w:bCs/>
          <w:b/>
        </w:rPr>
        <w:t xml:space="preserve">Assessment &amp; Reporting:</w:t>
      </w:r>
      <w:r>
        <w:t xml:space="preserve"> </w:t>
      </w:r>
      <w:r>
        <w:t xml:space="preserve">Administration of psychosocial assessments, preparation of individualized support plans, and submission of bi-annual progress reports to the school's Director of Student Affairs.</w:t>
      </w:r>
    </w:p>
    <w:p>
      <w:pPr>
        <w:numPr>
          <w:ilvl w:val="0"/>
          <w:numId w:val="1001"/>
        </w:numPr>
        <w:pStyle w:val="Compact"/>
      </w:pPr>
      <w:r>
        <w:rPr>
          <w:bCs/>
          <w:b/>
        </w:rPr>
        <w:t xml:space="preserve">Crisis Intervention:</w:t>
      </w:r>
      <w:r>
        <w:t xml:space="preserve"> </w:t>
      </w:r>
      <w:r>
        <w:t xml:space="preserve">Immediate response protocols for acute incidents including self-harm, severe trauma, or critical family events, available on a 24-hour on-call basis.</w:t>
      </w:r>
    </w:p>
    <w:bookmarkEnd w:id="22"/>
    <w:bookmarkStart w:id="23" w:name="Xd2f8061c9c5a6d030ce92c811cca5394f035f15"/>
    <w:p>
      <w:pPr>
        <w:pStyle w:val="Heading2"/>
      </w:pPr>
      <w:r>
        <w:t xml:space="preserve">3. Professional Qualifications of the School Counselor</w:t>
      </w:r>
    </w:p>
    <w:p>
      <w:pPr>
        <w:pStyle w:val="FirstParagraph"/>
      </w:pPr>
      <w:r>
        <w:t xml:space="preserve">The School Counselor assigned to this engagement holds a Master's degree in Educational Psychology from the Universitat de Barcelona, a valid professional registration with the Colàlegi Oficial de Psicologia de Catalunya (COPC), and a minimum of eight years of direct experience providing counseling services within secondary and post-secondary institutions in the Spain Barcelona metropolitan area. The School Counselor is fluent in both Catalan and Spanish, with professional proficiency in English, ensuring seamless communication with the diverse student body and international families present in the Spain Barcelona school community.</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School Counselor — Full-time engagement (38 hrs/week)</w:t>
            </w:r>
          </w:p>
        </w:tc>
        <w:tc>
          <w:tcPr/>
          <w:p>
            <w:pPr>
              <w:pStyle w:val="Compact"/>
              <w:jc w:val="left"/>
            </w:pPr>
            <w:r>
              <w:t xml:space="preserve">10 months</w:t>
            </w:r>
          </w:p>
        </w:tc>
        <w:tc>
          <w:tcPr/>
          <w:p>
            <w:pPr>
              <w:pStyle w:val="Compact"/>
              <w:jc w:val="left"/>
            </w:pPr>
            <w:r>
              <w:t xml:space="preserve">3,850.00</w:t>
            </w:r>
          </w:p>
        </w:tc>
        <w:tc>
          <w:tcPr/>
          <w:p>
            <w:pPr>
              <w:pStyle w:val="Compact"/>
              <w:jc w:val="left"/>
            </w:pPr>
            <w:r>
              <w:t xml:space="preserve">10</w:t>
            </w:r>
          </w:p>
        </w:tc>
        <w:tc>
          <w:tcPr/>
          <w:p>
            <w:pPr>
              <w:pStyle w:val="Compact"/>
              <w:jc w:val="left"/>
            </w:pPr>
            <w:r>
              <w:t xml:space="preserve">38,500.00</w:t>
            </w:r>
          </w:p>
        </w:tc>
      </w:tr>
      <w:tr>
        <w:tc>
          <w:tcPr/>
          <w:p>
            <w:pPr>
              <w:pStyle w:val="Compact"/>
              <w:jc w:val="left"/>
            </w:pPr>
            <w:r>
              <w:t xml:space="preserve">2</w:t>
            </w:r>
          </w:p>
        </w:tc>
        <w:tc>
          <w:tcPr/>
          <w:p>
            <w:pPr>
              <w:pStyle w:val="Compact"/>
              <w:jc w:val="left"/>
            </w:pPr>
            <w:r>
              <w:t xml:space="preserve">Individual counseling sessions (beyond included 120)</w:t>
            </w:r>
          </w:p>
        </w:tc>
        <w:tc>
          <w:tcPr/>
          <w:p>
            <w:pPr>
              <w:pStyle w:val="Compact"/>
              <w:jc w:val="left"/>
            </w:pPr>
            <w:r>
              <w:t xml:space="preserve">Per session</w:t>
            </w:r>
          </w:p>
        </w:tc>
        <w:tc>
          <w:tcPr/>
          <w:p>
            <w:pPr>
              <w:pStyle w:val="Compact"/>
              <w:jc w:val="left"/>
            </w:pPr>
            <w:r>
              <w:t xml:space="preserve">65.00</w:t>
            </w:r>
          </w:p>
        </w:tc>
        <w:tc>
          <w:tcPr/>
          <w:p>
            <w:pPr>
              <w:pStyle w:val="Compact"/>
              <w:jc w:val="left"/>
            </w:pPr>
            <w:r>
              <w:t xml:space="preserve">30 (est.)</w:t>
            </w:r>
          </w:p>
        </w:tc>
        <w:tc>
          <w:tcPr/>
          <w:p>
            <w:pPr>
              <w:pStyle w:val="Compact"/>
              <w:jc w:val="left"/>
            </w:pPr>
            <w:r>
              <w:t xml:space="preserve">1,950.00</w:t>
            </w:r>
          </w:p>
        </w:tc>
      </w:tr>
      <w:tr>
        <w:tc>
          <w:tcPr/>
          <w:p>
            <w:pPr>
              <w:pStyle w:val="Compact"/>
              <w:jc w:val="left"/>
            </w:pPr>
            <w:r>
              <w:t xml:space="preserve">3</w:t>
            </w:r>
          </w:p>
        </w:tc>
        <w:tc>
          <w:tcPr/>
          <w:p>
            <w:pPr>
              <w:pStyle w:val="Compact"/>
              <w:jc w:val="left"/>
            </w:pPr>
            <w:r>
              <w:t xml:space="preserve">Group workshop facilitation (beyond included 40)</w:t>
            </w:r>
          </w:p>
        </w:tc>
        <w:tc>
          <w:tcPr/>
          <w:p>
            <w:pPr>
              <w:pStyle w:val="Compact"/>
              <w:jc w:val="left"/>
            </w:pPr>
            <w:r>
              <w:t xml:space="preserve">Per session</w:t>
            </w:r>
          </w:p>
        </w:tc>
        <w:tc>
          <w:tcPr/>
          <w:p>
            <w:pPr>
              <w:pStyle w:val="Compact"/>
              <w:jc w:val="left"/>
            </w:pPr>
            <w:r>
              <w:t xml:space="preserve">120.00</w:t>
            </w:r>
          </w:p>
        </w:tc>
        <w:tc>
          <w:tcPr/>
          <w:p>
            <w:pPr>
              <w:pStyle w:val="Compact"/>
              <w:jc w:val="left"/>
            </w:pPr>
            <w:r>
              <w:t xml:space="preserve">10 (est.)</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Parent information sessions &amp; consultations</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Psychosometric assessment tools &amp; licensing</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Crisis intervention on-call service (24/7)</w:t>
            </w:r>
          </w:p>
        </w:tc>
        <w:tc>
          <w:tcPr/>
          <w:p>
            <w:pPr>
              <w:pStyle w:val="Compact"/>
              <w:jc w:val="left"/>
            </w:pPr>
            <w:r>
              <w:t xml:space="preserve">10 months</w:t>
            </w:r>
          </w:p>
        </w:tc>
        <w:tc>
          <w:tcPr/>
          <w:p>
            <w:pPr>
              <w:pStyle w:val="Compact"/>
              <w:jc w:val="left"/>
            </w:pPr>
            <w:r>
              <w:t xml:space="preserve">350.00</w:t>
            </w:r>
          </w:p>
        </w:tc>
        <w:tc>
          <w:tcPr/>
          <w:p>
            <w:pPr>
              <w:pStyle w:val="Compact"/>
              <w:jc w:val="left"/>
            </w:pPr>
            <w:r>
              <w:t xml:space="preserve">10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Administrative &amp; reporting overhead</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5"/>
          </w:tcPr>
          <w:p>
            <w:pPr>
              <w:pStyle w:val="Compact"/>
              <w:jc w:val="left"/>
            </w:pPr>
            <w:r>
              <w:t xml:space="preserve">Subtotal (before VAT)</w:t>
            </w:r>
          </w:p>
        </w:tc>
        <w:tc>
          <w:tcPr/>
          <w:p>
            <w:pPr>
              <w:pStyle w:val="Compact"/>
              <w:jc w:val="left"/>
            </w:pPr>
            <w:r>
              <w:t xml:space="preserve">49,650.00</w:t>
            </w:r>
          </w:p>
        </w:tc>
      </w:tr>
      <w:tr>
        <w:tc>
          <w:tcPr>
            <w:gridSpan w:val="5"/>
          </w:tcPr>
          <w:p>
            <w:pPr>
              <w:pStyle w:val="Compact"/>
              <w:jc w:val="left"/>
            </w:pPr>
            <w:r>
              <w:t xml:space="preserve">VAT (21% — Spanish Tax Law)</w:t>
            </w:r>
          </w:p>
        </w:tc>
        <w:tc>
          <w:tcPr/>
          <w:p>
            <w:pPr>
              <w:pStyle w:val="Compact"/>
              <w:jc w:val="left"/>
            </w:pPr>
            <w:r>
              <w:t xml:space="preserve">10,426.50</w:t>
            </w:r>
          </w:p>
        </w:tc>
      </w:tr>
      <w:tr>
        <w:tc>
          <w:tcPr>
            <w:gridSpan w:val="5"/>
          </w:tcPr>
          <w:p>
            <w:pPr>
              <w:pStyle w:val="Compact"/>
              <w:jc w:val="left"/>
            </w:pPr>
            <w:r>
              <w:t xml:space="preserve">TOTAL AMOUNT DUE (EUR)</w:t>
            </w:r>
          </w:p>
        </w:tc>
        <w:tc>
          <w:tcPr/>
          <w:p>
            <w:pPr>
              <w:pStyle w:val="Compact"/>
              <w:jc w:val="left"/>
            </w:pPr>
            <w:r>
              <w:t xml:space="preserve">60,076.50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ten (10) equal monthly installments of EUR 6,007.65 (inclusive of VAT), due on the first business day of each month commencing September 2025 and concluding June 2026. Payment shall be processed via direct bank transfer to the account details of EduCounsel Barcelona S.L. A 1.5% monthly late-payment interest rate shall apply to any overdue balance in accordance with Spanish commercial regulations. The School Counselor's services shall commence on 15 September 2025, following the formal acceptance of this Quotation Estimate.</w:t>
      </w:r>
    </w:p>
    <w:bookmarkEnd w:id="25"/>
    <w:bookmarkStart w:id="26" w:name="terms-conditions-validity"/>
    <w:p>
      <w:pPr>
        <w:pStyle w:val="Heading2"/>
      </w:pPr>
      <w:r>
        <w:t xml:space="preserve">6. Terms, Conditions &amp; Validity</w:t>
      </w:r>
    </w:p>
    <w:p>
      <w:pPr>
        <w:pStyle w:val="FirstParagraph"/>
      </w:pPr>
      <w:r>
        <w:rPr>
          <w:bCs/>
          <w:b/>
        </w:rPr>
        <w:t xml:space="preserve">Validity:</w:t>
      </w:r>
      <w:r>
        <w:t xml:space="preserve"> </w:t>
      </w:r>
      <w:r>
        <w:t xml:space="preserve">This Quotation Estimate is valid for sixty (60) calendar days from the date of issue. Beyond this period, all rates and availability of the designated School Counselor are subject to reconfirmation.</w:t>
      </w:r>
    </w:p>
    <w:p>
      <w:pPr>
        <w:pStyle w:val="BodyText"/>
      </w:pPr>
      <w:r>
        <w:rPr>
          <w:bCs/>
          <w:b/>
        </w:rPr>
        <w:t xml:space="preserve">Confidentiality:</w:t>
      </w:r>
      <w:r>
        <w:t xml:space="preserve"> </w:t>
      </w:r>
      <w:r>
        <w:t xml:space="preserve">All student records, session notes, and personal data handled by the School Counselor shall be processed in strict accordance with the General Data Protection Regulation (GDPR) and the Spanish Organic Law 3/2018 on Personal Data Protection. No information pertaining to students in the Spain Barcelona school community shall be disclosed to third parties without explicit written consent.</w:t>
      </w:r>
    </w:p>
    <w:p>
      <w:pPr>
        <w:pStyle w:val="BodyText"/>
      </w:pPr>
      <w:r>
        <w:rPr>
          <w:bCs/>
          <w:b/>
        </w:rPr>
        <w:t xml:space="preserve">Termination:</w:t>
      </w:r>
      <w:r>
        <w:t xml:space="preserve"> </w:t>
      </w:r>
      <w:r>
        <w:t xml:space="preserve">Either party may terminate the engagement with a written notice of thirty (30) days. In the event of early termination, a pro-rata settlement of the remaining Quotation Estimate balance shall be calculated and settled within fifteen (15) business days.</w:t>
      </w:r>
    </w:p>
    <w:p>
      <w:pPr>
        <w:pStyle w:val="BodyText"/>
      </w:pPr>
      <w:r>
        <w:rPr>
          <w:bCs/>
          <w:b/>
        </w:rPr>
        <w:t xml:space="preserve">Liability:</w:t>
      </w:r>
      <w:r>
        <w:t xml:space="preserve"> </w:t>
      </w:r>
      <w:r>
        <w:t xml:space="preserve">EduCounsel Barcelona S.L. maintains professional indemnity insurance with a coverage limit of EUR 1,000,000 per claim, valid throughout the duration of the School Counselor's engagement in Spain Barcelona.</w:t>
      </w:r>
    </w:p>
    <w:bookmarkEnd w:id="26"/>
    <w:bookmarkStart w:id="27" w:name="acceptance-authorization"/>
    <w:p>
      <w:pPr>
        <w:pStyle w:val="Heading2"/>
      </w:pPr>
      <w:r>
        <w:t xml:space="preserve">7. Acceptance &amp; Authorization</w:t>
      </w:r>
    </w:p>
    <w:p>
      <w:pPr>
        <w:pStyle w:val="FirstParagraph"/>
      </w:pPr>
      <w:r>
        <w:t xml:space="preserve">By signing below, the authorized representative of Institut Escola Barcelona Nord acknowledges receipt of this Quotation Estimate and agrees to the terms, conditions, and financial obligations set forth herein for the provision of School Counselor services in Spain Barcelona.</w:t>
      </w:r>
    </w:p>
    <w:p>
      <w:pPr>
        <w:pStyle w:val="BodyText"/>
      </w:pPr>
      <w:r>
        <w:rPr>
          <w:bCs/>
          <w:b/>
        </w:rPr>
        <w:t xml:space="preserve">For EduCounsel Barcelona S.L. (Provider)</w:t>
      </w:r>
    </w:p>
    <w:p>
      <w:pPr>
        <w:pStyle w:val="BodyText"/>
      </w:pPr>
      <w:r>
        <w:t xml:space="preserve">Name: Dr. Jordi Ferrer Solà</w:t>
      </w:r>
      <w:r>
        <w:br/>
      </w:r>
      <w:r>
        <w:t xml:space="preserve">Title: Director of Services</w:t>
      </w:r>
      <w:r>
        <w:br/>
      </w:r>
      <w:r>
        <w:t xml:space="preserve">Date: ______________________</w:t>
      </w:r>
    </w:p>
    <w:p>
      <w:pPr>
        <w:pStyle w:val="BodyText"/>
      </w:pPr>
      <w:r>
        <w:rPr>
          <w:bCs/>
          <w:b/>
        </w:rPr>
        <w:t xml:space="preserve">For Institut Escola Barcelona Nord (Client)</w:t>
      </w:r>
    </w:p>
    <w:p>
      <w:pPr>
        <w:pStyle w:val="BodyText"/>
      </w:pPr>
      <w:r>
        <w:t xml:space="preserve">Name: Sra. Montserrat Vidal</w:t>
      </w:r>
      <w:r>
        <w:br/>
      </w:r>
      <w:r>
        <w:t xml:space="preserve">Title: Director of Student Affairs</w:t>
      </w:r>
      <w:r>
        <w:br/>
      </w:r>
      <w:r>
        <w:t xml:space="preserve">Date: ______________________</w:t>
      </w:r>
    </w:p>
    <w:p>
      <w:pPr>
        <w:pStyle w:val="BodyText"/>
      </w:pPr>
      <w:r>
        <w:t xml:space="preserve">EduCounsel Barcelona S.L. | CIF: B-65432109 | Registered in the Mercantile Registry of Barcelona, Vol. 42, Folio 18, Sheet BC-123456</w:t>
      </w:r>
    </w:p>
    <w:p>
      <w:pPr>
        <w:pStyle w:val="BodyText"/>
      </w:pPr>
      <w:r>
        <w:t xml:space="preserve">This Quotation Estimate document was generated on 17 June 2025. For queries regarding this estimate, please contact quotes@educounselbcn.es or call +34 93 555 0142. All services are delivered in compliance with the educational and labor regulations of Spain Barcelona and the autonomous community of Catalonia.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Spain Barcelona</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