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76433f17f5340b457443d44e114e49db8228567"/>
    <w:p>
      <w:pPr>
        <w:pStyle w:val="Heading1"/>
      </w:pPr>
      <w:r>
        <w:t xml:space="preserve">Uganda Kampala Educational Support Services Ltd.</w:t>
      </w:r>
    </w:p>
    <w:p>
      <w:pPr>
        <w:pStyle w:val="FirstParagraph"/>
      </w:pPr>
      <w:r>
        <w:t xml:space="preserve">P.O. Box 4521, Kampala, Uganda | Plot 14, Jinja Road, Kampala</w:t>
      </w:r>
    </w:p>
    <w:p>
      <w:pPr>
        <w:pStyle w:val="BodyText"/>
      </w:pPr>
      <w:r>
        <w:t xml:space="preserve">Tel: +256 772 345 678 | Email: info@ugandakampalaedu.com | URC Reg: 10452378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QTE-UK-2025-00847</w:t>
      </w:r>
    </w:p>
    <w:p>
      <w:pPr>
        <w:pStyle w:val="BodyText"/>
      </w:pPr>
      <w:r>
        <w:rPr>
          <w:bCs/>
          <w:b/>
        </w:rPr>
        <w:t xml:space="preserve">Date Issued:</w:t>
      </w:r>
      <w:r>
        <w:t xml:space="preserve"> </w:t>
      </w:r>
      <w:r>
        <w:t xml:space="preserve">15th June 2025</w:t>
      </w:r>
    </w:p>
    <w:p>
      <w:pPr>
        <w:pStyle w:val="BodyText"/>
      </w:pPr>
      <w:r>
        <w:rPr>
          <w:bCs/>
          <w:b/>
        </w:rPr>
        <w:t xml:space="preserve">Valid Until:</w:t>
      </w:r>
      <w:r>
        <w:t xml:space="preserve"> </w:t>
      </w:r>
      <w:r>
        <w:t xml:space="preserve">15th July 2025</w:t>
      </w:r>
    </w:p>
    <w:p>
      <w:pPr>
        <w:pStyle w:val="BodyText"/>
      </w:pPr>
      <w:r>
        <w:rPr>
          <w:bCs/>
          <w:b/>
        </w:rPr>
        <w:t xml:space="preserve">Prepared By:</w:t>
      </w:r>
      <w:r>
        <w:t xml:space="preserve"> </w:t>
      </w:r>
      <w:r>
        <w:t xml:space="preserve">Mr. David Okello, Senior Consultant</w:t>
      </w:r>
    </w:p>
    <w:bookmarkEnd w:id="21"/>
    <w:bookmarkStart w:id="22" w:name="client-information"/>
    <w:p>
      <w:pPr>
        <w:pStyle w:val="Heading3"/>
      </w:pPr>
      <w:r>
        <w:t xml:space="preserve">Client Information</w:t>
      </w:r>
    </w:p>
    <w:p>
      <w:pPr>
        <w:pStyle w:val="FirstParagraph"/>
      </w:pPr>
      <w:r>
        <w:rPr>
          <w:bCs/>
          <w:b/>
        </w:rPr>
        <w:t xml:space="preserve">Institution:</w:t>
      </w:r>
      <w:r>
        <w:t xml:space="preserve"> </w:t>
      </w:r>
      <w:r>
        <w:t xml:space="preserve">Kampala International Secondary School</w:t>
      </w:r>
    </w:p>
    <w:p>
      <w:pPr>
        <w:pStyle w:val="BodyText"/>
      </w:pPr>
      <w:r>
        <w:rPr>
          <w:bCs/>
          <w:b/>
        </w:rPr>
        <w:t xml:space="preserve">Location:</w:t>
      </w:r>
      <w:r>
        <w:t xml:space="preserve"> </w:t>
      </w:r>
      <w:r>
        <w:t xml:space="preserve">Ntinda, Kampala, Uganda</w:t>
      </w:r>
    </w:p>
    <w:p>
      <w:pPr>
        <w:pStyle w:val="BodyText"/>
      </w:pPr>
      <w:r>
        <w:rPr>
          <w:bCs/>
          <w:b/>
        </w:rPr>
        <w:t xml:space="preserve">Contact Person:</w:t>
      </w:r>
      <w:r>
        <w:t xml:space="preserve"> </w:t>
      </w:r>
      <w:r>
        <w:t xml:space="preserve">Mrs. Grace Nakato, Head of School</w:t>
      </w:r>
    </w:p>
    <w:p>
      <w:pPr>
        <w:pStyle w:val="BodyText"/>
      </w:pPr>
      <w:r>
        <w:rPr>
          <w:bCs/>
          <w:b/>
        </w:rPr>
        <w:t xml:space="preserve">Email:</w:t>
      </w:r>
      <w:r>
        <w:t xml:space="preserve"> </w:t>
      </w:r>
      <w:r>
        <w:t xml:space="preserve">g.nakato@kisss.ac.ug</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Uganda Kampala Educational Support Services Ltd. to provide a comprehensive and detailed financial breakdown for the engagement of a qualified</w:t>
      </w:r>
      <w:r>
        <w:t xml:space="preserve"> </w:t>
      </w:r>
      <w:r>
        <w:t xml:space="preserve">School Counselor</w:t>
      </w:r>
      <w:r>
        <w:t xml:space="preserve"> </w:t>
      </w:r>
      <w:r>
        <w:t xml:space="preserve">to serve at the client institution located in</w:t>
      </w:r>
      <w:r>
        <w:t xml:space="preserve"> </w:t>
      </w:r>
      <w:r>
        <w:t xml:space="preserve">Uganda Kampala</w:t>
      </w:r>
      <w:r>
        <w:t xml:space="preserve">. This document outlines the scope of professional counseling services, associated costs, delivery timelines, and all applicable terms governing the engagement. The</w:t>
      </w:r>
      <w:r>
        <w:t xml:space="preserve"> </w:t>
      </w:r>
      <w:r>
        <w:t xml:space="preserve">School Counselor</w:t>
      </w:r>
      <w:r>
        <w:t xml:space="preserve"> </w:t>
      </w:r>
      <w:r>
        <w:t xml:space="preserve">services described herein are designed to meet the specific psychosocial, academic, and developmental needs of students within the</w:t>
      </w:r>
      <w:r>
        <w:t xml:space="preserve"> </w:t>
      </w:r>
      <w:r>
        <w:t xml:space="preserve">Uganda Kampala</w:t>
      </w:r>
      <w:r>
        <w:t xml:space="preserve"> </w:t>
      </w:r>
      <w:r>
        <w:t xml:space="preserve">educational context, in full compliance with the Uganda National Curriculum Development Centre (UNCD) guidelines and the Ministry of Education and Sports (MoES) regulations.</w:t>
      </w:r>
    </w:p>
    <w:bookmarkEnd w:id="23"/>
    <w:bookmarkStart w:id="24" w:name="scope-of-school-counselor-services"/>
    <w:p>
      <w:pPr>
        <w:pStyle w:val="Heading2"/>
      </w:pPr>
      <w:r>
        <w:t xml:space="preserve">2. Scope of School Counselor Services</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the following professional services to the student body, teaching staff, and administrative personnel of the institution in</w:t>
      </w:r>
      <w:r>
        <w:t xml:space="preserve"> </w:t>
      </w:r>
      <w:r>
        <w:t xml:space="preserve">Uganda Kampala</w:t>
      </w:r>
      <w:r>
        <w:t xml:space="preserve">:</w:t>
      </w:r>
    </w:p>
    <w:p>
      <w:pPr>
        <w:numPr>
          <w:ilvl w:val="0"/>
          <w:numId w:val="1001"/>
        </w:numPr>
        <w:pStyle w:val="Compact"/>
      </w:pPr>
      <w:r>
        <w:rPr>
          <w:bCs/>
          <w:b/>
        </w:rPr>
        <w:t xml:space="preserve">Individual Student Counseling:</w:t>
      </w:r>
      <w:r>
        <w:t xml:space="preserve"> </w:t>
      </w:r>
      <w:r>
        <w:t xml:space="preserve">One-on-one sessions addressing academic stress, behavioral challenges, family issues, peer conflicts, and personal development concerns for a minimum of 150 students per term.</w:t>
      </w:r>
    </w:p>
    <w:p>
      <w:pPr>
        <w:numPr>
          <w:ilvl w:val="0"/>
          <w:numId w:val="1001"/>
        </w:numPr>
        <w:pStyle w:val="Compact"/>
      </w:pPr>
      <w:r>
        <w:rPr>
          <w:bCs/>
          <w:b/>
        </w:rPr>
        <w:t xml:space="preserve">Group Counseling and Workshops:</w:t>
      </w:r>
      <w:r>
        <w:t xml:space="preserve"> </w:t>
      </w:r>
      <w:r>
        <w:t xml:space="preserve">Facilitation of weekly group sessions (minimum 4 per week) covering topics such as exam preparation anxiety, substance abuse prevention, gender-based violence awareness, and life skills development relevant to the</w:t>
      </w:r>
      <w:r>
        <w:t xml:space="preserve"> </w:t>
      </w:r>
      <w:r>
        <w:t xml:space="preserve">Uganda Kampala</w:t>
      </w:r>
      <w:r>
        <w:t xml:space="preserve"> </w:t>
      </w:r>
      <w:r>
        <w:t xml:space="preserve">youth context.</w:t>
      </w:r>
    </w:p>
    <w:p>
      <w:pPr>
        <w:numPr>
          <w:ilvl w:val="0"/>
          <w:numId w:val="1001"/>
        </w:numPr>
        <w:pStyle w:val="Compact"/>
      </w:pPr>
      <w:r>
        <w:rPr>
          <w:bCs/>
          <w:b/>
        </w:rPr>
        <w:t xml:space="preserve">Academic Guidance and Career Counseling:</w:t>
      </w:r>
      <w:r>
        <w:t xml:space="preserve"> </w:t>
      </w:r>
      <w:r>
        <w:t xml:space="preserve">Assistance with subject selection, university application processes, and career pathway planning aligned with opportunities available in</w:t>
      </w:r>
      <w:r>
        <w:t xml:space="preserve"> </w:t>
      </w:r>
      <w:r>
        <w:t xml:space="preserve">Uganda Kampala</w:t>
      </w:r>
      <w:r>
        <w:t xml:space="preserve"> </w:t>
      </w:r>
      <w:r>
        <w:t xml:space="preserve">and the broader Ugandan economy.</w:t>
      </w:r>
    </w:p>
    <w:p>
      <w:pPr>
        <w:numPr>
          <w:ilvl w:val="0"/>
          <w:numId w:val="1001"/>
        </w:numPr>
        <w:pStyle w:val="Compact"/>
      </w:pPr>
      <w:r>
        <w:rPr>
          <w:bCs/>
          <w:b/>
        </w:rPr>
        <w:t xml:space="preserve">Teacher and Staff Support:</w:t>
      </w:r>
      <w:r>
        <w:t xml:space="preserve"> </w:t>
      </w:r>
      <w:r>
        <w:t xml:space="preserve">Monthly consultation sessions for teaching staff on classroom management, student behavioral interventions, and workplace well-being.</w:t>
      </w:r>
    </w:p>
    <w:p>
      <w:pPr>
        <w:numPr>
          <w:ilvl w:val="0"/>
          <w:numId w:val="1001"/>
        </w:numPr>
        <w:pStyle w:val="Compact"/>
      </w:pPr>
      <w:r>
        <w:rPr>
          <w:bCs/>
          <w:b/>
        </w:rPr>
        <w:t xml:space="preserve">Parent Engagement:</w:t>
      </w:r>
      <w:r>
        <w:t xml:space="preserve"> </w:t>
      </w:r>
      <w:r>
        <w:t xml:space="preserve">Quarterly parent-teacher counseling forums and individual parent consultations to strengthen the home-school partnership in</w:t>
      </w:r>
      <w:r>
        <w:t xml:space="preserve"> </w:t>
      </w:r>
      <w:r>
        <w:t xml:space="preserve">Uganda Kampala</w:t>
      </w:r>
      <w:r>
        <w:t xml:space="preserve">.</w:t>
      </w:r>
    </w:p>
    <w:p>
      <w:pPr>
        <w:numPr>
          <w:ilvl w:val="0"/>
          <w:numId w:val="1001"/>
        </w:numPr>
        <w:pStyle w:val="Compact"/>
      </w:pPr>
      <w:r>
        <w:rPr>
          <w:bCs/>
          <w:b/>
        </w:rPr>
        <w:t xml:space="preserve">Crisis Intervention:</w:t>
      </w:r>
      <w:r>
        <w:t xml:space="preserve"> </w:t>
      </w:r>
      <w:r>
        <w:t xml:space="preserve">Immediate response to student emergencies including self-harm, bullying incidents, and traumatic events, with referral pathways to specialized mental health facilities in Kampala.</w:t>
      </w:r>
    </w:p>
    <w:p>
      <w:pPr>
        <w:numPr>
          <w:ilvl w:val="0"/>
          <w:numId w:val="1001"/>
        </w:numPr>
        <w:pStyle w:val="Compact"/>
      </w:pPr>
      <w:r>
        <w:rPr>
          <w:bCs/>
          <w:b/>
        </w:rPr>
        <w:t xml:space="preserve">Record Keeping and Reporting:</w:t>
      </w:r>
      <w:r>
        <w:t xml:space="preserve"> </w:t>
      </w:r>
      <w:r>
        <w:t xml:space="preserve">Maintenance of confidential student counseling records and submission of monthly progress reports to the school administration.</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Professional</w:t>
            </w:r>
            <w:r>
              <w:t xml:space="preserve"> </w:t>
            </w:r>
            <w:r>
              <w:t xml:space="preserve">School Counselor</w:t>
            </w:r>
            <w:r>
              <w:t xml:space="preserve"> </w:t>
            </w:r>
            <w:r>
              <w:t xml:space="preserve">monthly salary (qualified, registered with Uganda Counseling Association)</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Individual student counseling sessions (minimum 150 students per term)</w:t>
            </w:r>
          </w:p>
        </w:tc>
        <w:tc>
          <w:tcPr/>
          <w:p>
            <w:pPr>
              <w:pStyle w:val="Compact"/>
              <w:jc w:val="left"/>
            </w:pPr>
            <w:r>
              <w:t xml:space="preserve">3 terms</w:t>
            </w:r>
          </w:p>
        </w:tc>
        <w:tc>
          <w:tcPr/>
          <w:p>
            <w:pPr>
              <w:pStyle w:val="Compact"/>
              <w:jc w:val="left"/>
            </w:pPr>
            <w:r>
              <w:t xml:space="preserve">45,000 per session</w:t>
            </w:r>
          </w:p>
        </w:tc>
        <w:tc>
          <w:tcPr/>
          <w:p>
            <w:pPr>
              <w:pStyle w:val="Compact"/>
              <w:jc w:val="left"/>
            </w:pPr>
            <w:r>
              <w:t xml:space="preserve">13,500,000</w:t>
            </w:r>
          </w:p>
        </w:tc>
      </w:tr>
      <w:tr>
        <w:tc>
          <w:tcPr/>
          <w:p>
            <w:pPr>
              <w:pStyle w:val="Compact"/>
              <w:jc w:val="left"/>
            </w:pPr>
            <w:r>
              <w:t xml:space="preserve">3</w:t>
            </w:r>
          </w:p>
        </w:tc>
        <w:tc>
          <w:tcPr/>
          <w:p>
            <w:pPr>
              <w:pStyle w:val="Compact"/>
              <w:jc w:val="left"/>
            </w:pPr>
            <w:r>
              <w:t xml:space="preserve">Group counseling workshops and life skills programs</w:t>
            </w:r>
          </w:p>
        </w:tc>
        <w:tc>
          <w:tcPr/>
          <w:p>
            <w:pPr>
              <w:pStyle w:val="Compact"/>
              <w:jc w:val="left"/>
            </w:pPr>
            <w:r>
              <w:t xml:space="preserve">48 sessions/year</w:t>
            </w:r>
          </w:p>
        </w:tc>
        <w:tc>
          <w:tcPr/>
          <w:p>
            <w:pPr>
              <w:pStyle w:val="Compact"/>
              <w:jc w:val="left"/>
            </w:pPr>
            <w:r>
              <w:t xml:space="preserve">120,000 per session</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Academic and career guidance services</w:t>
            </w:r>
          </w:p>
        </w:tc>
        <w:tc>
          <w:tcPr/>
          <w:p>
            <w:pPr>
              <w:pStyle w:val="Compact"/>
              <w:jc w:val="left"/>
            </w:pPr>
            <w:r>
              <w:t xml:space="preserve">12 months</w:t>
            </w:r>
          </w:p>
        </w:tc>
        <w:tc>
          <w:tcPr/>
          <w:p>
            <w:pPr>
              <w:pStyle w:val="Compact"/>
              <w:jc w:val="left"/>
            </w:pPr>
            <w:r>
              <w:t xml:space="preserve">85,000 per month</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Teacher and staff consultation programs</w:t>
            </w:r>
          </w:p>
        </w:tc>
        <w:tc>
          <w:tcPr/>
          <w:p>
            <w:pPr>
              <w:pStyle w:val="Compact"/>
              <w:jc w:val="left"/>
            </w:pPr>
            <w:r>
              <w:t xml:space="preserve">12 months</w:t>
            </w:r>
          </w:p>
        </w:tc>
        <w:tc>
          <w:tcPr/>
          <w:p>
            <w:pPr>
              <w:pStyle w:val="Compact"/>
              <w:jc w:val="left"/>
            </w:pPr>
            <w:r>
              <w:t xml:space="preserve">60,000 per month</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Parent engagement forums and individual consultations</w:t>
            </w:r>
          </w:p>
        </w:tc>
        <w:tc>
          <w:tcPr/>
          <w:p>
            <w:pPr>
              <w:pStyle w:val="Compact"/>
              <w:jc w:val="left"/>
            </w:pPr>
            <w:r>
              <w:t xml:space="preserve">4 forums + 60 individual</w:t>
            </w:r>
          </w:p>
        </w:tc>
        <w:tc>
          <w:tcPr/>
          <w:p>
            <w:pPr>
              <w:pStyle w:val="Compact"/>
              <w:jc w:val="left"/>
            </w:pPr>
            <w:r>
              <w:t xml:space="preserve">200,000 per forum</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Counseling materials, assessment tools, and resource development</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Crisis intervention and referral coordination (Kampala mental health network)</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800,000</w:t>
            </w:r>
          </w:p>
        </w:tc>
      </w:tr>
      <w:tr>
        <w:tc>
          <w:tcPr/>
          <w:p>
            <w:pPr>
              <w:pStyle w:val="Compact"/>
              <w:jc w:val="left"/>
            </w:pPr>
            <w:r>
              <w:t xml:space="preserve">9</w:t>
            </w:r>
          </w:p>
        </w:tc>
        <w:tc>
          <w:tcPr/>
          <w:p>
            <w:pPr>
              <w:pStyle w:val="Compact"/>
              <w:jc w:val="left"/>
            </w:pPr>
            <w:r>
              <w:t xml:space="preserve">Supervision, quality assurance, and administrative oversight</w:t>
            </w:r>
          </w:p>
        </w:tc>
        <w:tc>
          <w:tcPr/>
          <w:p>
            <w:pPr>
              <w:pStyle w:val="Compact"/>
              <w:jc w:val="left"/>
            </w:pPr>
            <w:r>
              <w:t xml:space="preserve">12 months</w:t>
            </w:r>
          </w:p>
        </w:tc>
        <w:tc>
          <w:tcPr/>
          <w:p>
            <w:pPr>
              <w:pStyle w:val="Compact"/>
              <w:jc w:val="left"/>
            </w:pPr>
            <w:r>
              <w:t xml:space="preserve">150,000 per month</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Professional development and continuing education for the</w:t>
            </w:r>
            <w:r>
              <w:t xml:space="preserve"> </w:t>
            </w:r>
            <w:r>
              <w:t xml:space="preserve">School Counselor</w:t>
            </w:r>
          </w:p>
        </w:tc>
        <w:tc>
          <w:tcPr/>
          <w:p>
            <w:pPr>
              <w:pStyle w:val="Compact"/>
              <w:jc w:val="left"/>
            </w:pPr>
            <w:r>
              <w:t xml:space="preserve">Annual</w:t>
            </w:r>
          </w:p>
        </w:tc>
        <w:tc>
          <w:tcPr/>
          <w:p>
            <w:pPr>
              <w:pStyle w:val="Compact"/>
              <w:jc w:val="left"/>
            </w:pPr>
            <w:r>
              <w:t xml:space="preserve">—</w:t>
            </w:r>
          </w:p>
        </w:tc>
        <w:tc>
          <w:tcPr/>
          <w:p>
            <w:pPr>
              <w:pStyle w:val="Compact"/>
              <w:jc w:val="left"/>
            </w:pPr>
            <w:r>
              <w:t xml:space="preserve">900,000</w:t>
            </w:r>
          </w:p>
        </w:tc>
      </w:tr>
      <w:tr>
        <w:tc>
          <w:tcPr>
            <w:gridSpan w:val="4"/>
          </w:tcPr>
          <w:p>
            <w:pPr>
              <w:pStyle w:val="Compact"/>
              <w:jc w:val="left"/>
            </w:pPr>
            <w:r>
              <w:t xml:space="preserve">Subtotal (UGX)</w:t>
            </w:r>
          </w:p>
        </w:tc>
        <w:tc>
          <w:tcPr/>
          <w:p>
            <w:pPr>
              <w:pStyle w:val="Compact"/>
              <w:jc w:val="left"/>
            </w:pPr>
            <w:r>
              <w:t xml:space="preserve">48,700,000</w:t>
            </w:r>
          </w:p>
        </w:tc>
      </w:tr>
      <w:tr>
        <w:tc>
          <w:tcPr>
            <w:gridSpan w:val="4"/>
          </w:tcPr>
          <w:p>
            <w:pPr>
              <w:pStyle w:val="Compact"/>
              <w:jc w:val="left"/>
            </w:pPr>
            <w:r>
              <w:t xml:space="preserve">VAT @ 18% (UGX)</w:t>
            </w:r>
          </w:p>
        </w:tc>
        <w:tc>
          <w:tcPr/>
          <w:p>
            <w:pPr>
              <w:pStyle w:val="Compact"/>
              <w:jc w:val="left"/>
            </w:pPr>
            <w:r>
              <w:t xml:space="preserve">8,766,000</w:t>
            </w:r>
          </w:p>
        </w:tc>
      </w:tr>
      <w:tr>
        <w:tc>
          <w:tcPr>
            <w:gridSpan w:val="4"/>
          </w:tcPr>
          <w:p>
            <w:pPr>
              <w:pStyle w:val="Compact"/>
              <w:jc w:val="left"/>
            </w:pPr>
            <w:r>
              <w:rPr>
                <w:bCs/>
                <w:b/>
              </w:rPr>
              <w:t xml:space="preserve">GRAND TOTAL (UGX)</w:t>
            </w:r>
          </w:p>
        </w:tc>
        <w:tc>
          <w:tcPr/>
          <w:p>
            <w:pPr>
              <w:pStyle w:val="Compact"/>
              <w:jc w:val="left"/>
            </w:pPr>
            <w:r>
              <w:rPr>
                <w:bCs/>
                <w:b/>
              </w:rPr>
              <w:t xml:space="preserve">57,466,000</w:t>
            </w:r>
          </w:p>
        </w:tc>
      </w:tr>
    </w:tbl>
    <w:bookmarkEnd w:id="25"/>
    <w:bookmarkStart w:id="26" w:name="payment-schedule"/>
    <w:p>
      <w:pPr>
        <w:pStyle w:val="Heading2"/>
      </w:pPr>
      <w:r>
        <w:t xml:space="preserve">4. Payment Schedule</w:t>
      </w:r>
    </w:p>
    <w:p>
      <w:pPr>
        <w:pStyle w:val="FirstParagraph"/>
      </w:pPr>
      <w:r>
        <w:t xml:space="preserve">The total amount of UGX 57,466,000 (Fifty-Seven Million Four Hundred and Sixty-Six Thousand Uganda Shillings) shall be disbursed as follows:</w:t>
      </w:r>
    </w:p>
    <w:p>
      <w:pPr>
        <w:numPr>
          <w:ilvl w:val="0"/>
          <w:numId w:val="1002"/>
        </w:numPr>
        <w:pStyle w:val="Compact"/>
      </w:pPr>
      <w:r>
        <w:rPr>
          <w:bCs/>
          <w:b/>
        </w:rPr>
        <w:t xml:space="preserve">30% Advance Payment:</w:t>
      </w:r>
      <w:r>
        <w:t xml:space="preserve"> </w:t>
      </w:r>
      <w:r>
        <w:t xml:space="preserve">UGX 17,239,800 upon signing of the service agreement and commencement of the</w:t>
      </w:r>
      <w:r>
        <w:t xml:space="preserve"> </w:t>
      </w:r>
      <w:r>
        <w:t xml:space="preserve">School Counselor</w:t>
      </w:r>
      <w:r>
        <w:t xml:space="preserve"> </w:t>
      </w:r>
      <w:r>
        <w:t xml:space="preserve">engagement.</w:t>
      </w:r>
    </w:p>
    <w:p>
      <w:pPr>
        <w:numPr>
          <w:ilvl w:val="0"/>
          <w:numId w:val="1002"/>
        </w:numPr>
        <w:pStyle w:val="Compact"/>
      </w:pPr>
      <w:r>
        <w:rPr>
          <w:bCs/>
          <w:b/>
        </w:rPr>
        <w:t xml:space="preserve">40% Mid-Term Payment:</w:t>
      </w:r>
      <w:r>
        <w:t xml:space="preserve"> </w:t>
      </w:r>
      <w:r>
        <w:t xml:space="preserve">UGX 22,986,400 payable at the end of the second term, subject to satisfactory performance review.</w:t>
      </w:r>
    </w:p>
    <w:p>
      <w:pPr>
        <w:numPr>
          <w:ilvl w:val="0"/>
          <w:numId w:val="1002"/>
        </w:numPr>
        <w:pStyle w:val="Compact"/>
      </w:pPr>
      <w:r>
        <w:rPr>
          <w:bCs/>
          <w:b/>
        </w:rPr>
        <w:t xml:space="preserve">30% Final Payment:</w:t>
      </w:r>
      <w:r>
        <w:t xml:space="preserve"> </w:t>
      </w:r>
      <w:r>
        <w:t xml:space="preserve">UGX 17,239,800 payable upon completion of the full academic year and submission of the final annual report.</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costs are subject to revision based on prevailing market conditions in</w:t>
      </w:r>
      <w:r>
        <w:t xml:space="preserve"> </w:t>
      </w:r>
      <w:r>
        <w:t xml:space="preserve">Uganda Kampala</w:t>
      </w:r>
      <w:r>
        <w:t xml:space="preserve">.</w:t>
      </w:r>
    </w:p>
    <w:p>
      <w:pPr>
        <w:numPr>
          <w:ilvl w:val="0"/>
          <w:numId w:val="1003"/>
        </w:numPr>
        <w:pStyle w:val="Compact"/>
      </w:pPr>
      <w:r>
        <w:t xml:space="preserve">The</w:t>
      </w:r>
      <w:r>
        <w:t xml:space="preserve"> </w:t>
      </w:r>
      <w:r>
        <w:t xml:space="preserve">School Counselor</w:t>
      </w:r>
      <w:r>
        <w:t xml:space="preserve"> </w:t>
      </w:r>
      <w:r>
        <w:t xml:space="preserve">shall be a registered professional with the Uganda Counseling Association (UCA) and hold a minimum of a Bachelor's degree in Counseling Psychology, Social Work, or a related field from a recognized Ugandan university.</w:t>
      </w:r>
    </w:p>
    <w:p>
      <w:pPr>
        <w:numPr>
          <w:ilvl w:val="0"/>
          <w:numId w:val="1003"/>
        </w:numPr>
        <w:pStyle w:val="Compact"/>
      </w:pPr>
      <w:r>
        <w:t xml:space="preserve">All counseling services shall be delivered in strict adherence to the Uganda Data Protection and Privacy Act, 2019, and the UNCD student welfare guidelines.</w:t>
      </w:r>
    </w:p>
    <w:p>
      <w:pPr>
        <w:numPr>
          <w:ilvl w:val="0"/>
          <w:numId w:val="1003"/>
        </w:numPr>
        <w:pStyle w:val="Compact"/>
      </w:pPr>
      <w:r>
        <w:t xml:space="preserve">The client institution in</w:t>
      </w:r>
      <w:r>
        <w:t xml:space="preserve"> </w:t>
      </w:r>
      <w:r>
        <w:t xml:space="preserve">Uganda Kampala</w:t>
      </w:r>
      <w:r>
        <w:t xml:space="preserve"> </w:t>
      </w:r>
      <w:r>
        <w:t xml:space="preserve">shall provide a dedicated, private counseling room, basic office equipment, and access to the student database for the</w:t>
      </w:r>
      <w:r>
        <w:t xml:space="preserve"> </w:t>
      </w:r>
      <w:r>
        <w:t xml:space="preserve">School Counselor</w:t>
      </w:r>
      <w:r>
        <w:t xml:space="preserve">.</w:t>
      </w:r>
    </w:p>
    <w:p>
      <w:pPr>
        <w:numPr>
          <w:ilvl w:val="0"/>
          <w:numId w:val="1003"/>
        </w:numPr>
        <w:pStyle w:val="Compact"/>
      </w:pPr>
      <w:r>
        <w:t xml:space="preserve">Either party may terminate the engagement with thirty (30) days written notice. In such cases, payment shall be made pro-rata for services rendered up to the termination date.</w:t>
      </w:r>
    </w:p>
    <w:p>
      <w:pPr>
        <w:numPr>
          <w:ilvl w:val="0"/>
          <w:numId w:val="1003"/>
        </w:numPr>
        <w:pStyle w:val="Compact"/>
      </w:pPr>
      <w:r>
        <w:t xml:space="preserve">All disputes arising from this engagement shall be resolved through mediation in Kampala, Uganda, in accordance with the laws of the Republic of Uganda.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sealed the formal Service Agreement document.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School Counselor</w:t>
      </w:r>
      <w:r>
        <w:t xml:space="preserve"> </w:t>
      </w:r>
      <w:r>
        <w:t xml:space="preserve">engagement at the named institution in</w:t>
      </w:r>
      <w:r>
        <w:t xml:space="preserve"> </w:t>
      </w:r>
      <w:r>
        <w:t xml:space="preserve">Uganda Kampala</w:t>
      </w:r>
      <w:r>
        <w:t xml:space="preserve"> </w:t>
      </w:r>
      <w:r>
        <w:t xml:space="preserve">and shall not be transferred, copied, or used for any other purpose without prior written consent from Uganda Kampala Educational Support Services Ltd. All prices are quoted in Uganda Shillings (UGX) and are inclusive of all professional fees unless otherwise stated.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w:t>
      </w:r>
      <w:r>
        <w:t xml:space="preserve"> </w:t>
      </w:r>
      <w:r>
        <w:t xml:space="preserve">School Counselor</w:t>
      </w:r>
      <w:r>
        <w:t xml:space="preserve"> </w:t>
      </w:r>
      <w:r>
        <w:t xml:space="preserve">services in</w:t>
      </w:r>
      <w:r>
        <w:t xml:space="preserve"> </w:t>
      </w:r>
      <w:r>
        <w:t xml:space="preserve">Uganda Kampala</w:t>
      </w:r>
      <w:r>
        <w:t xml:space="preserve">.</w:t>
      </w:r>
    </w:p>
    <w:p>
      <w:pPr>
        <w:pStyle w:val="BodyText"/>
      </w:pPr>
      <w:r>
        <w:rPr>
          <w:bCs/>
          <w:b/>
        </w:rPr>
        <w:t xml:space="preserve">For: Uganda Kampala Educational Support Services Ltd.</w:t>
      </w:r>
    </w:p>
    <w:p>
      <w:pPr>
        <w:pStyle w:val="BodyText"/>
      </w:pPr>
      <w:r>
        <w:t xml:space="preserve">Name: Mr. David Okello</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Kampala International Secondary School</w:t>
      </w:r>
    </w:p>
    <w:p>
      <w:pPr>
        <w:pStyle w:val="BodyText"/>
      </w:pPr>
      <w:r>
        <w:t xml:space="preserve">Name: Mrs. Grace Nakato</w:t>
      </w:r>
      <w:r>
        <w:br/>
      </w:r>
      <w:r>
        <w:t xml:space="preserve">Title: Head of School</w:t>
      </w:r>
      <w:r>
        <w:br/>
      </w:r>
      <w:r>
        <w:t xml:space="preserve">Signature: _________________________</w:t>
      </w:r>
      <w:r>
        <w:br/>
      </w:r>
      <w:r>
        <w:t xml:space="preserve">Date: _________________________</w:t>
      </w:r>
    </w:p>
    <w:p>
      <w:pPr>
        <w:pStyle w:val="BodyText"/>
      </w:pPr>
      <w:r>
        <w:t xml:space="preserve">Uganda Kampala Educational Support Services Ltd. | P.O. Box 4521, Kampala, Uganda</w:t>
      </w:r>
    </w:p>
    <w:p>
      <w:pPr>
        <w:pStyle w:val="BodyText"/>
      </w:pPr>
      <w:r>
        <w:t xml:space="preserve">Tel: +256 772 345 678 | Email: info@ugandakampalaedu.com | URC Reg: 10452378</w:t>
      </w:r>
    </w:p>
    <w:p>
      <w:pPr>
        <w:pStyle w:val="BodyText"/>
      </w:pPr>
      <w:r>
        <w:t xml:space="preserve">Quotation Estimate No. QTE-UK-2025-00847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Uganda Kampala</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