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quotation-estimate"/>
    <w:p>
      <w:pPr>
        <w:pStyle w:val="Heading1"/>
      </w:pPr>
      <w:r>
        <w:t xml:space="preserve">QUOTATION ESTIMATE</w:t>
      </w:r>
    </w:p>
    <w:p>
      <w:pPr>
        <w:pStyle w:val="FirstParagraph"/>
      </w:pPr>
      <w:r>
        <w:rPr>
          <w:bCs/>
          <w:b/>
        </w:rPr>
        <w:t xml:space="preserve">Birmingham Educational Support Services Ltd.</w:t>
      </w:r>
    </w:p>
    <w:p>
      <w:pPr>
        <w:pStyle w:val="BodyText"/>
      </w:pPr>
      <w:r>
        <w:t xml:space="preserve">142 Corporation Street, Birmingham, B4 7AR, United Kingdom</w:t>
      </w:r>
    </w:p>
    <w:p>
      <w:pPr>
        <w:pStyle w:val="BodyText"/>
      </w:pPr>
      <w:r>
        <w:t xml:space="preserve">Tel: +44 (0)121 496 0000 | Email: enquiries@birminghameduco.uk</w:t>
      </w:r>
    </w:p>
    <w:p>
      <w:pPr>
        <w:pStyle w:val="BodyText"/>
      </w:pPr>
      <w:r>
        <w:t xml:space="preserve">Company Reg. No: 09876543 | VAT No: GB 123 4567 89</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QES-BHM-2025-0347</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September 2025</w:t>
      </w:r>
    </w:p>
    <w:p>
      <w:pPr>
        <w:pStyle w:val="BodyText"/>
      </w:pPr>
      <w:r>
        <w:rPr>
          <w:bCs/>
          <w:b/>
        </w:rPr>
        <w:t xml:space="preserve">Prepared By:</w:t>
      </w:r>
      <w:r>
        <w:t xml:space="preserve"> </w:t>
      </w:r>
      <w:r>
        <w:t xml:space="preserve">Sarah Whitmore, Senior Account Manager</w:t>
      </w:r>
    </w:p>
    <w:bookmarkEnd w:id="21"/>
    <w:bookmarkStart w:id="22" w:name="client-recipient"/>
    <w:p>
      <w:pPr>
        <w:pStyle w:val="Heading3"/>
      </w:pPr>
      <w:r>
        <w:t xml:space="preserve">Client / Recipient</w:t>
      </w:r>
    </w:p>
    <w:p>
      <w:pPr>
        <w:pStyle w:val="FirstParagraph"/>
      </w:pPr>
      <w:r>
        <w:rPr>
          <w:bCs/>
          <w:b/>
        </w:rPr>
        <w:t xml:space="preserve">Prepared For:</w:t>
      </w:r>
      <w:r>
        <w:t xml:space="preserve"> </w:t>
      </w:r>
      <w:r>
        <w:t xml:space="preserve">St. Aldhelm's Academy</w:t>
      </w:r>
    </w:p>
    <w:p>
      <w:pPr>
        <w:pStyle w:val="BodyText"/>
      </w:pPr>
      <w:r>
        <w:rPr>
          <w:bCs/>
          <w:b/>
        </w:rPr>
        <w:t xml:space="preserve">Address:</w:t>
      </w:r>
      <w:r>
        <w:t xml:space="preserve"> </w:t>
      </w:r>
      <w:r>
        <w:t xml:space="preserve">28 Edgbaston Drive, Birmingham, B15 2TN, United Kingdom</w:t>
      </w:r>
    </w:p>
    <w:p>
      <w:pPr>
        <w:pStyle w:val="BodyText"/>
      </w:pPr>
      <w:r>
        <w:rPr>
          <w:bCs/>
          <w:b/>
        </w:rPr>
        <w:t xml:space="preserve">Contact Person:</w:t>
      </w:r>
      <w:r>
        <w:t xml:space="preserve"> </w:t>
      </w:r>
      <w:r>
        <w:t xml:space="preserve">Mr. David Hartley, Head of Pastoral Care</w:t>
      </w:r>
    </w:p>
    <w:p>
      <w:pPr>
        <w:pStyle w:val="BodyText"/>
      </w:pPr>
      <w:r>
        <w:rPr>
          <w:bCs/>
          <w:b/>
        </w:rPr>
        <w:t xml:space="preserve">Email:</w:t>
      </w:r>
      <w:r>
        <w:t xml:space="preserve"> </w:t>
      </w:r>
      <w:r>
        <w:t xml:space="preserve">d.hartley@staldhelms.ac.uk</w:t>
      </w:r>
    </w:p>
    <w:bookmarkEnd w:id="22"/>
    <w:p>
      <w:pPr>
        <w:pStyle w:val="BodyText"/>
      </w:pPr>
      <w:r>
        <w:t xml:space="preserve">Purpose of This Quotation Estimate</w:t>
      </w:r>
    </w:p>
    <w:p>
      <w:pPr>
        <w:pStyle w:val="BodyText"/>
      </w:pPr>
      <w:r>
        <w:t xml:space="preserve">This</w:t>
      </w:r>
      <w:r>
        <w:t xml:space="preserve"> </w:t>
      </w:r>
      <w:r>
        <w:t xml:space="preserve">Quotation Estimate</w:t>
      </w:r>
      <w:r>
        <w:t xml:space="preserve"> </w:t>
      </w:r>
      <w:r>
        <w:t xml:space="preserve">has been prepared specifically for St. Aldhelm's Academy, a secondary school located in the heart of</w:t>
      </w:r>
      <w:r>
        <w:t xml:space="preserve"> </w:t>
      </w:r>
      <w:r>
        <w:t xml:space="preserve">United Kingdom Birmingham</w:t>
      </w:r>
      <w:r>
        <w:t xml:space="preserve">, to outline the full scope, duration, and associated costs of engaging a qualified</w:t>
      </w:r>
      <w:r>
        <w:t xml:space="preserve"> </w:t>
      </w:r>
      <w:r>
        <w:t xml:space="preserve">School Counselor</w:t>
      </w:r>
      <w:r>
        <w:t xml:space="preserve"> </w:t>
      </w:r>
      <w:r>
        <w:t xml:space="preserve">to deliver comprehensive pastoral and psychological support services to students aged 11 to 18. This document serves as a formal financial proposal and should be reviewed in its entirety before any contractual commitment is made. All pricing is based on current market rates applicable to the Birmingham metropolitan area and the broader West Midlands region within the United Kingdom.</w:t>
      </w:r>
    </w:p>
    <w:p>
      <w:pPr>
        <w:pStyle w:val="BodyText"/>
      </w:pPr>
      <w:r>
        <w:t xml:space="preserve">Scope of Services – School Counselor Engagement</w:t>
      </w:r>
    </w:p>
    <w:p>
      <w:pPr>
        <w:pStyle w:val="BodyText"/>
      </w:pPr>
      <w:r>
        <w:t xml:space="preserve">The proposed</w:t>
      </w:r>
      <w:r>
        <w:t xml:space="preserve"> </w:t>
      </w:r>
      <w:r>
        <w:t xml:space="preserve">School Counselor</w:t>
      </w:r>
      <w:r>
        <w:t xml:space="preserve"> </w:t>
      </w:r>
      <w:r>
        <w:t xml:space="preserve">engagement will encompass the following deliverables and professional services, all designed to meet the regulatory standards set by the Department for Education and the British Association for Counselling and Psychotherapy (BACP) guidelines applicable in</w:t>
      </w:r>
      <w:r>
        <w:t xml:space="preserve"> </w:t>
      </w:r>
      <w:r>
        <w:t xml:space="preserve">United Kingdom Birmingham</w:t>
      </w:r>
      <w:r>
        <w:t xml:space="preserve"> </w:t>
      </w:r>
      <w:r>
        <w:t xml:space="preserve">and the wider United Kingdom education sector: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w:t>
            </w:r>
          </w:p>
        </w:tc>
        <w:tc>
          <w:tcPr/>
          <w:p>
            <w:pPr>
              <w:pStyle w:val="Compact"/>
              <w:jc w:val="left"/>
            </w:pPr>
            <w:r>
              <w:t xml:space="preserve">Estimated Cost (GBP)</w:t>
            </w:r>
          </w:p>
        </w:tc>
      </w:tr>
      <w:tr>
        <w:tc>
          <w:tcPr/>
          <w:p>
            <w:pPr>
              <w:pStyle w:val="Compact"/>
              <w:jc w:val="left"/>
            </w:pPr>
            <w:r>
              <w:t xml:space="preserve">01</w:t>
            </w:r>
          </w:p>
        </w:tc>
        <w:tc>
          <w:tcPr/>
          <w:p>
            <w:pPr>
              <w:pStyle w:val="Compact"/>
              <w:jc w:val="left"/>
            </w:pPr>
            <w:r>
              <w:t xml:space="preserve">Appointment of a fully BACP-registered School Counselor with a minimum of five years' experience in secondary education settings within Birmingham, United Kingdom</w:t>
            </w:r>
          </w:p>
        </w:tc>
        <w:tc>
          <w:tcPr/>
          <w:p>
            <w:pPr>
              <w:pStyle w:val="Compact"/>
              <w:jc w:val="left"/>
            </w:pPr>
            <w:r>
              <w:t xml:space="preserve">Full academic year (Sep 2025 – Jul 2026)</w:t>
            </w:r>
          </w:p>
        </w:tc>
        <w:tc>
          <w:tcPr/>
          <w:p>
            <w:pPr>
              <w:pStyle w:val="Compact"/>
              <w:jc w:val="left"/>
            </w:pPr>
            <w:r>
              <w:t xml:space="preserve">£42,000 / annum</w:t>
            </w:r>
          </w:p>
        </w:tc>
        <w:tc>
          <w:tcPr/>
          <w:p>
            <w:pPr>
              <w:pStyle w:val="Compact"/>
              <w:jc w:val="left"/>
            </w:pPr>
            <w:r>
              <w:t xml:space="preserve">£42,000.00</w:t>
            </w:r>
          </w:p>
        </w:tc>
      </w:tr>
      <w:tr>
        <w:tc>
          <w:tcPr/>
          <w:p>
            <w:pPr>
              <w:pStyle w:val="Compact"/>
              <w:jc w:val="left"/>
            </w:pPr>
            <w:r>
              <w:t xml:space="preserve">02</w:t>
            </w:r>
          </w:p>
        </w:tc>
        <w:tc>
          <w:tcPr/>
          <w:p>
            <w:pPr>
              <w:pStyle w:val="Compact"/>
              <w:jc w:val="left"/>
            </w:pPr>
            <w:r>
              <w:t xml:space="preserve">One-to-one individual counseling sessions for students (up to 120 sessions per term), including assessment, intervention planning, and follow-up documentation</w:t>
            </w:r>
          </w:p>
        </w:tc>
        <w:tc>
          <w:tcPr/>
          <w:p>
            <w:pPr>
              <w:pStyle w:val="Compact"/>
              <w:jc w:val="left"/>
            </w:pPr>
            <w:r>
              <w:t xml:space="preserve">3 terms (40 weeks total)</w:t>
            </w:r>
          </w:p>
        </w:tc>
        <w:tc>
          <w:tcPr/>
          <w:p>
            <w:pPr>
              <w:pStyle w:val="Compact"/>
              <w:jc w:val="left"/>
            </w:pPr>
            <w:r>
              <w:t xml:space="preserve">Included in base fee</w:t>
            </w:r>
          </w:p>
        </w:tc>
        <w:tc>
          <w:tcPr/>
          <w:p>
            <w:pPr>
              <w:pStyle w:val="Compact"/>
              <w:jc w:val="left"/>
            </w:pPr>
            <w:r>
              <w:t xml:space="preserve">£0.00</w:t>
            </w:r>
          </w:p>
        </w:tc>
      </w:tr>
      <w:tr>
        <w:tc>
          <w:tcPr/>
          <w:p>
            <w:pPr>
              <w:pStyle w:val="Compact"/>
              <w:jc w:val="left"/>
            </w:pPr>
            <w:r>
              <w:t xml:space="preserve">03</w:t>
            </w:r>
          </w:p>
        </w:tc>
        <w:tc>
          <w:tcPr/>
          <w:p>
            <w:pPr>
              <w:pStyle w:val="Compact"/>
              <w:jc w:val="left"/>
            </w:pPr>
            <w:r>
              <w:t xml:space="preserve">Group counseling workshops (minimum 8 sessions per term) covering topics such as exam anxiety, bullying, mental health awareness, and social skills development</w:t>
            </w:r>
          </w:p>
        </w:tc>
        <w:tc>
          <w:tcPr/>
          <w:p>
            <w:pPr>
              <w:pStyle w:val="Compact"/>
              <w:jc w:val="left"/>
            </w:pPr>
            <w:r>
              <w:t xml:space="preserve">3 terms</w:t>
            </w:r>
          </w:p>
        </w:tc>
        <w:tc>
          <w:tcPr/>
          <w:p>
            <w:pPr>
              <w:pStyle w:val="Compact"/>
              <w:jc w:val="left"/>
            </w:pPr>
            <w:r>
              <w:t xml:space="preserve">£1,200 / term</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Parent and guardian consultation meetings (up to 40 per term) to discuss student progress, home-school liaison, and welfare concerns</w:t>
            </w:r>
          </w:p>
        </w:tc>
        <w:tc>
          <w:tcPr/>
          <w:p>
            <w:pPr>
              <w:pStyle w:val="Compact"/>
              <w:jc w:val="left"/>
            </w:pPr>
            <w:r>
              <w:t xml:space="preserve">3 terms</w:t>
            </w:r>
          </w:p>
        </w:tc>
        <w:tc>
          <w:tcPr/>
          <w:p>
            <w:pPr>
              <w:pStyle w:val="Compact"/>
              <w:jc w:val="left"/>
            </w:pPr>
            <w:r>
              <w:t xml:space="preserve">£800 / term</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Staff training and CPD workshops for teaching and support staff on recognising mental health indicators, safeguarding protocols, and referral pathways specific to Birmingham, United Kingdom</w:t>
            </w:r>
          </w:p>
        </w:tc>
        <w:tc>
          <w:tcPr/>
          <w:p>
            <w:pPr>
              <w:pStyle w:val="Compact"/>
              <w:jc w:val="left"/>
            </w:pPr>
            <w:r>
              <w:t xml:space="preserve">2 sessions per term</w:t>
            </w:r>
          </w:p>
        </w:tc>
        <w:tc>
          <w:tcPr/>
          <w:p>
            <w:pPr>
              <w:pStyle w:val="Compact"/>
              <w:jc w:val="left"/>
            </w:pPr>
            <w:r>
              <w:t xml:space="preserve">£1,500 / session</w:t>
            </w:r>
          </w:p>
        </w:tc>
        <w:tc>
          <w:tcPr/>
          <w:p>
            <w:pPr>
              <w:pStyle w:val="Compact"/>
              <w:jc w:val="left"/>
            </w:pPr>
            <w:r>
              <w:t xml:space="preserve">£9,000.00</w:t>
            </w:r>
          </w:p>
        </w:tc>
      </w:tr>
      <w:tr>
        <w:tc>
          <w:tcPr/>
          <w:p>
            <w:pPr>
              <w:pStyle w:val="Compact"/>
              <w:jc w:val="left"/>
            </w:pPr>
            <w:r>
              <w:t xml:space="preserve">06</w:t>
            </w:r>
          </w:p>
        </w:tc>
        <w:tc>
          <w:tcPr/>
          <w:p>
            <w:pPr>
              <w:pStyle w:val="Compact"/>
              <w:jc w:val="left"/>
            </w:pPr>
            <w:r>
              <w:t xml:space="preserve">Monthly written progress reports to the Head of Pastoral Care and termly presentations to the Senior Leadership Team</w:t>
            </w:r>
          </w:p>
        </w:tc>
        <w:tc>
          <w:tcPr/>
          <w:p>
            <w:pPr>
              <w:pStyle w:val="Compact"/>
              <w:jc w:val="left"/>
            </w:pPr>
            <w:r>
              <w:t xml:space="preserve">10 months + 3 termly reports</w:t>
            </w:r>
          </w:p>
        </w:tc>
        <w:tc>
          <w:tcPr/>
          <w:p>
            <w:pPr>
              <w:pStyle w:val="Compact"/>
              <w:jc w:val="left"/>
            </w:pPr>
            <w:r>
              <w:t xml:space="preserve">£350 / month</w:t>
            </w:r>
          </w:p>
        </w:tc>
        <w:tc>
          <w:tcPr/>
          <w:p>
            <w:pPr>
              <w:pStyle w:val="Compact"/>
              <w:jc w:val="left"/>
            </w:pPr>
            <w:r>
              <w:t xml:space="preserve">£3,500.00</w:t>
            </w:r>
          </w:p>
        </w:tc>
      </w:tr>
      <w:tr>
        <w:tc>
          <w:tcPr/>
          <w:p>
            <w:pPr>
              <w:pStyle w:val="Compact"/>
              <w:jc w:val="left"/>
            </w:pPr>
            <w:r>
              <w:t xml:space="preserve">07</w:t>
            </w:r>
          </w:p>
        </w:tc>
        <w:tc>
          <w:tcPr/>
          <w:p>
            <w:pPr>
              <w:pStyle w:val="Compact"/>
              <w:jc w:val="left"/>
            </w:pPr>
            <w:r>
              <w:t xml:space="preserve">Emergency and crisis intervention support (on-call availability, 48-hour response guarantee) in line with Birmingham City Council safeguarding requirements</w:t>
            </w:r>
          </w:p>
        </w:tc>
        <w:tc>
          <w:tcPr/>
          <w:p>
            <w:pPr>
              <w:pStyle w:val="Compact"/>
              <w:jc w:val="left"/>
            </w:pPr>
            <w:r>
              <w:t xml:space="preserve">Full academic year</w:t>
            </w:r>
          </w:p>
        </w:tc>
        <w:tc>
          <w:tcPr/>
          <w:p>
            <w:pPr>
              <w:pStyle w:val="Compact"/>
              <w:jc w:val="left"/>
            </w:pPr>
            <w:r>
              <w:t xml:space="preserve">£2,000 / annum</w:t>
            </w:r>
          </w:p>
        </w:tc>
        <w:tc>
          <w:tcPr/>
          <w:p>
            <w:pPr>
              <w:pStyle w:val="Compact"/>
              <w:jc w:val="left"/>
            </w:pPr>
            <w:r>
              <w:t xml:space="preserve">£2,000.00</w:t>
            </w:r>
          </w:p>
        </w:tc>
      </w:tr>
      <w:tr>
        <w:tc>
          <w:tcPr/>
          <w:p>
            <w:pPr>
              <w:pStyle w:val="Compact"/>
              <w:jc w:val="left"/>
            </w:pPr>
            <w:r>
              <w:t xml:space="preserve">08</w:t>
            </w:r>
          </w:p>
        </w:tc>
        <w:tc>
          <w:tcPr/>
          <w:p>
            <w:pPr>
              <w:pStyle w:val="Compact"/>
              <w:jc w:val="left"/>
            </w:pPr>
            <w:r>
              <w:t xml:space="preserve">Administrative overheads: professional indemnity insurance, BACP membership, DBS enhanced check, and office resource allocation within the school premises</w:t>
            </w:r>
          </w:p>
        </w:tc>
        <w:tc>
          <w:tcPr/>
          <w:p>
            <w:pPr>
              <w:pStyle w:val="Compact"/>
              <w:jc w:val="left"/>
            </w:pPr>
            <w:r>
              <w:t xml:space="preserve">Full academic year</w:t>
            </w:r>
          </w:p>
        </w:tc>
        <w:tc>
          <w:tcPr/>
          <w:p>
            <w:pPr>
              <w:pStyle w:val="Compact"/>
              <w:jc w:val="left"/>
            </w:pPr>
            <w:r>
              <w:t xml:space="preserve">£1,800 / annum</w:t>
            </w:r>
          </w:p>
        </w:tc>
        <w:tc>
          <w:tcPr/>
          <w:p>
            <w:pPr>
              <w:pStyle w:val="Compact"/>
              <w:jc w:val="left"/>
            </w:pPr>
            <w:r>
              <w:t xml:space="preserve">£1,800.00</w:t>
            </w:r>
          </w:p>
        </w:tc>
      </w:tr>
      <w:tr>
        <w:tc>
          <w:tcPr>
            <w:gridSpan w:val="4"/>
          </w:tcPr>
          <w:p>
            <w:pPr>
              <w:pStyle w:val="Compact"/>
              <w:jc w:val="right"/>
            </w:pPr>
            <w:r>
              <w:t xml:space="preserve">Subtotal (Excluding VAT)</w:t>
            </w:r>
          </w:p>
        </w:tc>
        <w:tc>
          <w:tcPr/>
          <w:p>
            <w:pPr>
              <w:pStyle w:val="Compact"/>
              <w:jc w:val="left"/>
            </w:pPr>
            <w:r>
              <w:t xml:space="preserve">£64,300.00</w:t>
            </w:r>
          </w:p>
        </w:tc>
      </w:tr>
      <w:tr>
        <w:tc>
          <w:tcPr>
            <w:gridSpan w:val="4"/>
          </w:tcPr>
          <w:p>
            <w:pPr>
              <w:pStyle w:val="Compact"/>
              <w:jc w:val="right"/>
            </w:pPr>
            <w:r>
              <w:t xml:space="preserve">VAT @ 20% (Note: Education services may be VAT-exempt under UK legislation)</w:t>
            </w:r>
          </w:p>
        </w:tc>
        <w:tc>
          <w:tcPr/>
          <w:p>
            <w:pPr>
              <w:pStyle w:val="Compact"/>
              <w:jc w:val="left"/>
            </w:pPr>
            <w:r>
              <w:t xml:space="preserve">£0.00</w:t>
            </w:r>
          </w:p>
        </w:tc>
      </w:tr>
      <w:tr>
        <w:tc>
          <w:tcPr>
            <w:gridSpan w:val="4"/>
          </w:tcPr>
          <w:p>
            <w:pPr>
              <w:pStyle w:val="Compact"/>
              <w:jc w:val="right"/>
            </w:pPr>
            <w:r>
              <w:t xml:space="preserve">TOTAL ESTIMATED COST</w:t>
            </w:r>
          </w:p>
        </w:tc>
        <w:tc>
          <w:tcPr/>
          <w:p>
            <w:pPr>
              <w:pStyle w:val="Compact"/>
              <w:jc w:val="left"/>
            </w:pPr>
            <w:r>
              <w:t xml:space="preserve">£64,300.00</w:t>
            </w:r>
          </w:p>
        </w:tc>
      </w:tr>
    </w:tbl>
    <w:p>
      <w:pPr>
        <w:pStyle w:val="BodyText"/>
      </w:pPr>
      <w:r>
        <w:rPr>
          <w:bCs/>
          <w:b/>
        </w:rPr>
        <w:t xml:space="preserve">Note:</w:t>
      </w:r>
      <w:r>
        <w:t xml:space="preserve"> </w:t>
      </w:r>
      <w:r>
        <w:t xml:space="preserve">This Quotation Estimate assumes the School Counselor will be based on-site at St. Aldhelm's Academy, Birmingham, for a minimum of 30 hours per week. Should the school require additional hours, remote consultation, or specialist referrals (e.g., CAMHS in the Birmingham area), a supplementary Quotation Estimate will be issued within five working days of the request.</w:t>
      </w:r>
    </w:p>
    <w:p>
      <w:pPr>
        <w:pStyle w:val="BodyText"/>
      </w:pPr>
      <w:r>
        <w:t xml:space="preserve">Payment Terms and Schedule</w:t>
      </w:r>
    </w:p>
    <w:p>
      <w:pPr>
        <w:pStyle w:val="BodyText"/>
      </w:pPr>
      <w:r>
        <w:t xml:space="preserve">Payment for the services outlined in this Quotation Estimate shall be made in three equal instalments, aligned with the academic terms of the United Kingdom school calendar: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Instalment</w:t>
            </w:r>
          </w:p>
        </w:tc>
        <w:tc>
          <w:tcPr/>
          <w:p>
            <w:pPr>
              <w:pStyle w:val="Compact"/>
              <w:jc w:val="left"/>
            </w:pPr>
            <w:r>
              <w:t xml:space="preserve">Due Date</w:t>
            </w:r>
          </w:p>
        </w:tc>
        <w:tc>
          <w:tcPr/>
          <w:p>
            <w:pPr>
              <w:pStyle w:val="Compact"/>
              <w:jc w:val="left"/>
            </w:pPr>
            <w:r>
              <w:t xml:space="preserve">Amount (GBP)</w:t>
            </w:r>
          </w:p>
        </w:tc>
      </w:tr>
      <w:tr>
        <w:tc>
          <w:tcPr/>
          <w:p>
            <w:pPr>
              <w:pStyle w:val="Compact"/>
              <w:jc w:val="left"/>
            </w:pPr>
            <w:r>
              <w:t xml:space="preserve">1st Instalment (Autumn Term)</w:t>
            </w:r>
          </w:p>
        </w:tc>
        <w:tc>
          <w:tcPr/>
          <w:p>
            <w:pPr>
              <w:pStyle w:val="Compact"/>
              <w:jc w:val="left"/>
            </w:pPr>
            <w:r>
              <w:t xml:space="preserve">15 September 2025</w:t>
            </w:r>
          </w:p>
        </w:tc>
        <w:tc>
          <w:tcPr/>
          <w:p>
            <w:pPr>
              <w:pStyle w:val="Compact"/>
              <w:jc w:val="left"/>
            </w:pPr>
            <w:r>
              <w:t xml:space="preserve">£21,433.33</w:t>
            </w:r>
          </w:p>
        </w:tc>
      </w:tr>
      <w:tr>
        <w:tc>
          <w:tcPr/>
          <w:p>
            <w:pPr>
              <w:pStyle w:val="Compact"/>
              <w:jc w:val="left"/>
            </w:pPr>
            <w:r>
              <w:t xml:space="preserve">2nd Instalment (Spring Term)</w:t>
            </w:r>
          </w:p>
        </w:tc>
        <w:tc>
          <w:tcPr/>
          <w:p>
            <w:pPr>
              <w:pStyle w:val="Compact"/>
              <w:jc w:val="left"/>
            </w:pPr>
            <w:r>
              <w:t xml:space="preserve">15 January 2026</w:t>
            </w:r>
          </w:p>
        </w:tc>
        <w:tc>
          <w:tcPr/>
          <w:p>
            <w:pPr>
              <w:pStyle w:val="Compact"/>
              <w:jc w:val="left"/>
            </w:pPr>
            <w:r>
              <w:t xml:space="preserve">£21,433.33</w:t>
            </w:r>
          </w:p>
        </w:tc>
      </w:tr>
      <w:tr>
        <w:tc>
          <w:tcPr/>
          <w:p>
            <w:pPr>
              <w:pStyle w:val="Compact"/>
              <w:jc w:val="left"/>
            </w:pPr>
            <w:r>
              <w:t xml:space="preserve">3rd Instalment (Summer Term)</w:t>
            </w:r>
          </w:p>
        </w:tc>
        <w:tc>
          <w:tcPr/>
          <w:p>
            <w:pPr>
              <w:pStyle w:val="Compact"/>
              <w:jc w:val="left"/>
            </w:pPr>
            <w:r>
              <w:t xml:space="preserve">15 April 2026</w:t>
            </w:r>
          </w:p>
        </w:tc>
        <w:tc>
          <w:tcPr/>
          <w:p>
            <w:pPr>
              <w:pStyle w:val="Compact"/>
              <w:jc w:val="left"/>
            </w:pPr>
            <w:r>
              <w:t xml:space="preserve">£21,433.34</w:t>
            </w:r>
          </w:p>
        </w:tc>
      </w:tr>
    </w:tbl>
    <w:p>
      <w:pPr>
        <w:pStyle w:val="BodyText"/>
      </w:pPr>
      <w:r>
        <w:t xml:space="preserve">All payments are to be made by BACS transfer to the account details provided on the invoice. Late payments will incur interest at 2% per month in accordance with the Late Payment of Commercial Debts (Interest) Act 1998, applicable throughout the United Kingdom.</w:t>
      </w:r>
    </w:p>
    <w:p>
      <w:pPr>
        <w:pStyle w:val="BodyText"/>
      </w:pPr>
      <w:r>
        <w:t xml:space="preserve">Terms and Conditions</w:t>
      </w:r>
    </w:p>
    <w:p>
      <w:pPr>
        <w:numPr>
          <w:ilvl w:val="0"/>
          <w:numId w:val="1001"/>
        </w:numPr>
        <w:pStyle w:val="Compact"/>
      </w:pPr>
      <w:r>
        <w:t xml:space="preserve">This Quotation Estimate is valid for a period of ninety (90) days from the date of issue. After this period, pricing may be subject to revision due to market fluctuations in the Birmingham, United Kingdom professional services sector.</w:t>
      </w:r>
    </w:p>
    <w:p>
      <w:pPr>
        <w:numPr>
          <w:ilvl w:val="0"/>
          <w:numId w:val="1001"/>
        </w:numPr>
        <w:pStyle w:val="Compact"/>
      </w:pPr>
      <w:r>
        <w:t xml:space="preserve">The School Counselor appointed under this agreement will hold a current Enhanced DBS certificate, professional indemnity insurance of no less than £5,000,000, and active BACP (or equivalent) registration.</w:t>
      </w:r>
    </w:p>
    <w:p>
      <w:pPr>
        <w:numPr>
          <w:ilvl w:val="0"/>
          <w:numId w:val="1001"/>
        </w:numPr>
        <w:pStyle w:val="Compact"/>
      </w:pPr>
      <w:r>
        <w:t xml:space="preserve">All student records and counseling notes will be handled in strict accordance with the UK General Data Protection Regulation (UK GDPR) and the Data Protection Act 2018. Data will be stored on secure, encrypted systems within the United Kingdom.</w:t>
      </w:r>
    </w:p>
    <w:p>
      <w:pPr>
        <w:numPr>
          <w:ilvl w:val="0"/>
          <w:numId w:val="1001"/>
        </w:numPr>
        <w:pStyle w:val="Compact"/>
      </w:pPr>
      <w:r>
        <w:t xml:space="preserve">Either party may terminate this agreement with a written notice of eight (8) weeks. In the event of early termination, a pro-rata charge for services rendered will apply.</w:t>
      </w:r>
    </w:p>
    <w:p>
      <w:pPr>
        <w:numPr>
          <w:ilvl w:val="0"/>
          <w:numId w:val="1001"/>
        </w:numPr>
        <w:pStyle w:val="Compact"/>
      </w:pPr>
      <w:r>
        <w:t xml:space="preserve">This Quotation Estimate does not constitute a binding contract until countersigned by both parties. A formal Service Level Agreement (SLA) will be executed upon acceptance.</w:t>
      </w:r>
    </w:p>
    <w:p>
      <w:pPr>
        <w:numPr>
          <w:ilvl w:val="0"/>
          <w:numId w:val="1001"/>
        </w:numPr>
        <w:pStyle w:val="Compact"/>
      </w:pPr>
      <w:r>
        <w:t xml:space="preserve">All disputes arising from this Quotation Estimate or the subsequent engagement will be governed by the laws of England and Wales, with jurisdiction resting in the courts of Birmingham, United Kingdom.</w:t>
      </w:r>
    </w:p>
    <w:p>
      <w:pPr>
        <w:numPr>
          <w:ilvl w:val="0"/>
          <w:numId w:val="1001"/>
        </w:numPr>
        <w:pStyle w:val="Compact"/>
      </w:pPr>
      <w:r>
        <w:t xml:space="preserve">The School Counselor will comply with all safeguarding policies of the school and the Birmingham City Council Education and Skills Directorate.</w:t>
      </w:r>
    </w:p>
    <w:p>
      <w:pPr>
        <w:pStyle w:val="FirstParagraph"/>
      </w:pPr>
      <w:r>
        <w:t xml:space="preserve">Acceptance and Authorisation</w:t>
      </w:r>
    </w:p>
    <w:p>
      <w:pPr>
        <w:pStyle w:val="BodyText"/>
      </w:pPr>
      <w:r>
        <w:t xml:space="preserve">By signing below, both parties confirm that they have read, understood, and agree to the terms set out in this Quotation Estimate for the provision of School Counselor services in Birmingham, United Kingdom.</w:t>
      </w:r>
    </w:p>
    <w:p>
      <w:pPr>
        <w:pStyle w:val="BodyText"/>
      </w:pPr>
      <w:r>
        <w:rPr>
          <w:bCs/>
          <w:b/>
        </w:rPr>
        <w:t xml:space="preserve">For and on behalf of Birmingham Educational Support Services Ltd.:</w:t>
      </w:r>
    </w:p>
    <w:p>
      <w:pPr>
        <w:pStyle w:val="BodyText"/>
      </w:pPr>
      <w:r>
        <w:t xml:space="preserve">Name: Sarah Whitmore</w:t>
      </w:r>
    </w:p>
    <w:p>
      <w:pPr>
        <w:pStyle w:val="BodyText"/>
      </w:pPr>
      <w:r>
        <w:t xml:space="preserve">Title: Senior Account Manager</w:t>
      </w:r>
    </w:p>
    <w:p>
      <w:pPr>
        <w:pStyle w:val="BodyText"/>
      </w:pPr>
      <w:r>
        <w:t xml:space="preserve">Date: ____________________</w:t>
      </w:r>
    </w:p>
    <w:p>
      <w:pPr>
        <w:pStyle w:val="BodyText"/>
      </w:pPr>
      <w:r>
        <w:rPr>
          <w:bCs/>
          <w:b/>
        </w:rPr>
        <w:t xml:space="preserve">For and on behalf of St. Aldhelm's Academy:</w:t>
      </w:r>
    </w:p>
    <w:p>
      <w:pPr>
        <w:pStyle w:val="BodyText"/>
      </w:pPr>
      <w:r>
        <w:t xml:space="preserve">Name: David Hartley</w:t>
      </w:r>
    </w:p>
    <w:p>
      <w:pPr>
        <w:pStyle w:val="BodyText"/>
      </w:pPr>
      <w:r>
        <w:t xml:space="preserve">Title: Head of Pastoral Care</w:t>
      </w:r>
    </w:p>
    <w:p>
      <w:pPr>
        <w:pStyle w:val="BodyText"/>
      </w:pPr>
      <w:r>
        <w:t xml:space="preserve">Date: ____________________</w:t>
      </w:r>
    </w:p>
    <w:p>
      <w:pPr>
        <w:pStyle w:val="BodyText"/>
      </w:pPr>
      <w:r>
        <w:t xml:space="preserve">This Quotation Estimate (Ref: QES-BHM-2025-0347) was prepared by Birmingham Educational Support Services Ltd. for the provision of School Counselor services in United Kingdom Birmingham.</w:t>
      </w:r>
    </w:p>
    <w:p>
      <w:pPr>
        <w:pStyle w:val="BodyText"/>
      </w:pPr>
      <w:r>
        <w:t xml:space="preserve">Document generated on 12 June 2025 | Page 1 of 1 | Confidential – For the use of the named recipient only.</w:t>
      </w:r>
    </w:p>
    <w:p>
      <w:pPr>
        <w:pStyle w:val="BodyText"/>
      </w:pPr>
      <w:r>
        <w:t xml:space="preserve">© 2025 Birmingham Educational Support Services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United Kingdom Birmingham</dc:title>
  <dc:creator/>
  <dc:language>en-GB</dc:language>
  <cp:keywords/>
  <dcterms:created xsi:type="dcterms:W3CDTF">2026-10-10T08:48:42Z</dcterms:created>
  <dcterms:modified xsi:type="dcterms:W3CDTF">2026-10-10T08:48:42Z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