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Social Worker Services</w:t>
      </w:r>
    </w:p>
    <w:p>
      <w:pPr>
        <w:pStyle w:val="BodyText"/>
      </w:pPr>
      <w:r>
        <w:t xml:space="preserve">Brussels, Belgium — Capital Region (Région de Bruxelles-Capitale)</w:t>
      </w:r>
    </w:p>
    <w:p>
      <w:pPr>
        <w:pStyle w:val="BodyText"/>
      </w:pPr>
      <w:r>
        <w:t xml:space="preserve">Document Reference: QE-SW-BRU-2025-0047</w:t>
      </w:r>
    </w:p>
    <w:bookmarkEnd w:id="20"/>
    <w:p>
      <w:pPr>
        <w:pStyle w:val="BodyText"/>
      </w:pPr>
      <w:r>
        <w:rPr>
          <w:bCs/>
          <w:b/>
        </w:rPr>
        <w:t xml:space="preserve">Provider:</w:t>
      </w:r>
      <w:r>
        <w:br/>
      </w:r>
      <w:r>
        <w:t xml:space="preserve">Brussels Community Social Services (BCSS)</w:t>
      </w:r>
      <w:r>
        <w:br/>
      </w:r>
      <w:r>
        <w:t xml:space="preserve">Avenue Louise 245, 1050 Brussels, Belgium</w:t>
      </w:r>
      <w:r>
        <w:br/>
      </w:r>
      <w:r>
        <w:t xml:space="preserve">VAT No: BE 0123.456.789</w:t>
      </w:r>
      <w:r>
        <w:br/>
      </w:r>
      <w:r>
        <w:t xml:space="preserve">Tel: +32 2 555 0142</w:t>
      </w:r>
      <w:r>
        <w:br/>
      </w:r>
      <w:r>
        <w:t xml:space="preserve">Email: quotations@bcss-brussels.be</w:t>
      </w:r>
    </w:p>
    <w:p>
      <w:pPr>
        <w:pStyle w:val="BodyText"/>
      </w:pPr>
      <w:r>
        <w:rPr>
          <w:bCs/>
          <w:b/>
        </w:rPr>
        <w:t xml:space="preserve">Client:</w:t>
      </w:r>
      <w:r>
        <w:br/>
      </w:r>
      <w:r>
        <w:t xml:space="preserve">[Client / Organisation Name]</w:t>
      </w:r>
      <w:r>
        <w:br/>
      </w:r>
      <w:r>
        <w:t xml:space="preserve">[Street Address]</w:t>
      </w:r>
      <w:r>
        <w:br/>
      </w:r>
      <w:r>
        <w:t xml:space="preserve">[Postal Code, City], Belgium</w:t>
      </w:r>
      <w:r>
        <w:br/>
      </w:r>
      <w:r>
        <w:t xml:space="preserve">VAT No: BE [XXXX.XXXX.XXX]</w:t>
      </w:r>
      <w:r>
        <w:br/>
      </w:r>
      <w:r>
        <w:t xml:space="preserve">Contact: [Name &amp; Phone]</w:t>
      </w:r>
    </w:p>
    <w:p>
      <w:pPr>
        <w:pStyle w:val="BodyText"/>
      </w:pPr>
      <w:r>
        <w:rPr>
          <w:bCs/>
          <w:b/>
        </w:rPr>
        <w:t xml:space="preserve">Quotation Date:</w:t>
      </w:r>
      <w:r>
        <w:br/>
      </w:r>
      <w:r>
        <w:t xml:space="preserve">15 June 2025</w:t>
      </w:r>
      <w:r>
        <w:br/>
      </w:r>
      <w:r>
        <w:br/>
      </w:r>
      <w:r>
        <w:rPr>
          <w:bCs/>
          <w:b/>
        </w:rPr>
        <w:t xml:space="preserve">Valid Until:</w:t>
      </w:r>
      <w:r>
        <w:br/>
      </w:r>
      <w:r>
        <w:t xml:space="preserve">15 September 2025</w:t>
      </w:r>
      <w:r>
        <w:br/>
      </w:r>
      <w:r>
        <w:br/>
      </w:r>
      <w:r>
        <w:rPr>
          <w:bCs/>
          <w:b/>
        </w:rPr>
        <w:t xml:space="preserve">Quotation No.:</w:t>
      </w:r>
      <w:r>
        <w:br/>
      </w:r>
      <w:r>
        <w:t xml:space="preserve">QE-SW-BRU-2025-0047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Brussels Community Social Services (BCSS) to provide a comprehensive and transparent financial overview for the engagement of a qualified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 deliver professional social support, case management, and community intervention services within the municipality and broader region of</w:t>
      </w:r>
      <w:r>
        <w:t xml:space="preserve"> </w:t>
      </w:r>
      <w:r>
        <w:t xml:space="preserve">Belgium Brussels</w:t>
      </w:r>
      <w:r>
        <w:t xml:space="preserve">. This document outlines the scope of services, applicable rates, estimated durations, and all associated costs in accordance with the professional standards set by the Belgian Federal Government and the Brussels-Capital Region regulatory framework governing social work practice.</w:t>
      </w:r>
    </w:p>
    <w:bookmarkEnd w:id="21"/>
    <w:bookmarkStart w:id="22" w:name="X55e3dc9697a116c3a3ddbddd089daa8a5eeffad"/>
    <w:p>
      <w:pPr>
        <w:pStyle w:val="Heading2"/>
      </w:pPr>
      <w:r>
        <w:t xml:space="preserve">2. Scope of Services — Social Worker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operate in full compliance with the Belgian Law of 10 May 2015 on the profession of social worker and the specific regulations of the Brussels-Capital Region. The services encompass the following professional activities delivered within</w:t>
      </w:r>
      <w:r>
        <w:t xml:space="preserve"> </w:t>
      </w:r>
      <w:r>
        <w:t xml:space="preserve">Belgium Brussels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Individual Case Management:</w:t>
      </w:r>
      <w:r>
        <w:t xml:space="preserve"> </w:t>
      </w:r>
      <w:r>
        <w:t xml:space="preserve">Assessment, planning, and follow-up of social cases involving vulnerable individuals, families, and at-risk populations residing in the Brussels municipalities (Bruxelles, Anderlecht, Uccle, Saint-Gilles, Ixelles, and surrounding communes).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Intervention &amp; Outreach:</w:t>
      </w:r>
      <w:r>
        <w:t xml:space="preserve"> </w:t>
      </w:r>
      <w:r>
        <w:t xml:space="preserve">Proactive engagement with local communities, integration of migrants and refugees, and coordination with Brussels municipal social services (CPAS — Centre Public d'Action Sociale).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Intervention &amp; Mediation:</w:t>
      </w:r>
      <w:r>
        <w:t xml:space="preserve"> </w:t>
      </w:r>
      <w:r>
        <w:t xml:space="preserve">Emergency response to social crises including domestic violence, homelessness, and family breakdown within the Brussels metropolitan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Multi-Disciplinary Coordination:</w:t>
      </w:r>
      <w:r>
        <w:t xml:space="preserve"> </w:t>
      </w:r>
      <w:r>
        <w:t xml:space="preserve">Liaison with healthcare providers, legal aid services, employment agencies (Actiris), and educational institutions across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Reporting &amp; Documentation:</w:t>
      </w:r>
      <w:r>
        <w:t xml:space="preserve"> </w:t>
      </w:r>
      <w:r>
        <w:t xml:space="preserve">Preparation of professional social work reports, progress evaluations, and compliance documentation as required by Belgian social welfare legislation.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Cost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social assessment and intake (per client case)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individual case management &amp; follow-up sessions (per session, 60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outreach &amp; group intervention workshops in Brussels municipalities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&amp; emergency social response (on-call availability, 24/7)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Multi-disciplinary coordination meetings with CPAS, Actiris, and healthcare partners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reporting, documentation &amp; compliance filing (per 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within Brussels-Capital Region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 &amp; professional liability insurance (Belgian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€27,710.00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(21% — Belgian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€5,819.10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€33,529.10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Euros (EUR) and reflect the prevailing professional fee schedule for a certified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operating in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as of June 2025. Rates are subject to annual review in accordance with the Brussels-Capital Region social services tariff guidelines.</w:t>
      </w:r>
    </w:p>
    <w:bookmarkEnd w:id="23"/>
    <w:bookmarkStart w:id="24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availability must be reconfirmed in writing by BCSS.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assigned to this engagement holds a recognised Master's degree in Social Work (or equivalent) as mandated by the Belgian Federal Decree of 10 May 2015 and is registered with the relevant professional body in the Brussels-Capital Region.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with the remaining 70% invoiced monthly in arrears. Payment is due within thirty (30) days of invoice date via bank transfer to the BCSS account (IBAN: BE [XX] XXXX XXXX XXXX XXXX).</w:t>
      </w:r>
    </w:p>
    <w:p>
      <w:pPr>
        <w:numPr>
          <w:ilvl w:val="0"/>
          <w:numId w:val="1002"/>
        </w:numPr>
        <w:pStyle w:val="Compact"/>
      </w:pPr>
      <w:r>
        <w:t xml:space="preserve">All services will be delivered in compliance with Belgian data protection legislation (GDPR as transposed into Belgian law) and the professional code of ethics for social workers in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is bound by strict professional confidentiality. All client data processed within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will be stored in accordance with Belgian and EU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written agreement and separate cost assessment.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Acceptance may be communicated via signed copy of this document or a formal purchase order referencing Quotation No. QE-SW-BRU-2025-0047.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under the jurisdiction of the competent courts of Brussels, Belgium, in accordance with Belgian civil law.</w:t>
      </w:r>
    </w:p>
    <w:bookmarkEnd w:id="24"/>
    <w:bookmarkStart w:id="25" w:name="acceptance-signatures"/>
    <w:p>
      <w:pPr>
        <w:pStyle w:val="Heading2"/>
      </w:pPr>
      <w:r>
        <w:t xml:space="preserve">5. Acceptance &amp; Signatures</w:t>
      </w:r>
    </w:p>
    <w:p>
      <w:pPr>
        <w:pStyle w:val="FirstParagraph"/>
      </w:pPr>
      <w:r>
        <w:t xml:space="preserve">By signing below, both parties acknowledge and accept the terms, conditions, and financial estimates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Brussels Community Social Services (BCSS)</w:t>
      </w:r>
    </w:p>
    <w:p>
      <w:pPr>
        <w:pStyle w:val="BodyText"/>
      </w:pPr>
      <w:r>
        <w:t xml:space="preserve">Name: ____________________________</w:t>
      </w:r>
    </w:p>
    <w:p>
      <w:pPr>
        <w:pStyle w:val="BodyText"/>
      </w:pPr>
      <w:r>
        <w:t xml:space="preserve">Title: Director of Social Services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Signature &amp; Stamp: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For the Client / Organisation</w:t>
      </w:r>
    </w:p>
    <w:p>
      <w:pPr>
        <w:pStyle w:val="BodyText"/>
      </w:pPr>
      <w:r>
        <w:t xml:space="preserve">Name: ____________________________</w:t>
      </w:r>
    </w:p>
    <w:p>
      <w:pPr>
        <w:pStyle w:val="BodyText"/>
      </w:pPr>
      <w:r>
        <w:t xml:space="preserve">Title: ____________________________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Signature &amp; Stamp: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Brussels Community Social Services (BCSS) — Avenue Louise 245, 1050 Brussels, Belgium</w:t>
      </w:r>
    </w:p>
    <w:p>
      <w:pPr>
        <w:pStyle w:val="BodyText"/>
      </w:pPr>
      <w:r>
        <w:t xml:space="preserve">VAT No: BE 0123.456.789 | RLE Brussels: 0123.456.789 | Tel: +32 2 555 0142 | Email: quotations@bcss-brussels.be</w:t>
      </w:r>
    </w:p>
    <w:p>
      <w:pPr>
        <w:pStyle w:val="BodyText"/>
      </w:pPr>
      <w:r>
        <w:t xml:space="preserve">This Quotation Estimate QE-SW-BRU-2025-0047 is generated for the provision of Social Worker services in Belgium Brussels. © 2025 BCSS.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Social Worker Services - Belgium Brussels</dc:title>
  <dc:creator/>
  <dc:language>en</dc:language>
  <cp:keywords/>
  <dcterms:created xsi:type="dcterms:W3CDTF">2026-10-10T02:54:20Z</dcterms:created>
  <dcterms:modified xsi:type="dcterms:W3CDTF">2026-10-10T02:54:20Z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