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horizonte-social-services-ltda."/>
    <w:p>
      <w:pPr>
        <w:pStyle w:val="Heading1"/>
      </w:pPr>
      <w:r>
        <w:t xml:space="preserve">Horizonte Social Services Ltda.</w:t>
      </w:r>
    </w:p>
    <w:p>
      <w:pPr>
        <w:pStyle w:val="FirstParagraph"/>
      </w:pPr>
      <w:r>
        <w:t xml:space="preserve">CNPJ: 12.345.678/0001-90 | Av. Rio Branco, 1500, Sala 42, Centro, Rio de Janeiro, RJ, Brazil</w:t>
      </w:r>
    </w:p>
    <w:p>
      <w:pPr>
        <w:pStyle w:val="BodyText"/>
      </w:pPr>
      <w:r>
        <w:t xml:space="preserve">Phone: +55 (21) 3456-7890 | Email: estimates@horizontesocial.com.br</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Brazil, Rio de Janeiro</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Organization Name]</w:t>
      </w:r>
    </w:p>
    <w:p>
      <w:pPr>
        <w:pStyle w:val="BodyText"/>
      </w:pPr>
      <w:r>
        <w:rPr>
          <w:bCs/>
          <w:b/>
        </w:rPr>
        <w:t xml:space="preserve">Contact Person:</w:t>
      </w:r>
      <w:r>
        <w:t xml:space="preserve"> </w:t>
      </w:r>
      <w:r>
        <w:t xml:space="preserve">[Name]</w:t>
      </w:r>
    </w:p>
    <w:p>
      <w:pPr>
        <w:pStyle w:val="BodyText"/>
      </w:pPr>
      <w:r>
        <w:rPr>
          <w:bCs/>
          <w:b/>
        </w:rPr>
        <w:t xml:space="preserve">Address:</w:t>
      </w:r>
      <w:r>
        <w:t xml:space="preserve"> </w:t>
      </w:r>
      <w:r>
        <w:t xml:space="preserve">[Client Address], Rio de Janeiro, RJ</w:t>
      </w:r>
    </w:p>
    <w:p>
      <w:pPr>
        <w:pStyle w:val="BodyText"/>
      </w:pPr>
      <w:r>
        <w:rPr>
          <w:bCs/>
          <w:b/>
        </w:rPr>
        <w:t xml:space="preserve">Email:</w:t>
      </w:r>
      <w:r>
        <w:t xml:space="preserve"> </w:t>
      </w:r>
      <w:r>
        <w:t xml:space="preserve">[client@email.com]</w:t>
      </w:r>
    </w:p>
    <w:bookmarkEnd w:id="22"/>
    <w:p>
      <w:pPr>
        <w:pStyle w:val="BodyText"/>
      </w:pPr>
      <w:r>
        <w:t xml:space="preserve">This</w:t>
      </w:r>
      <w:r>
        <w:t xml:space="preserve"> </w:t>
      </w:r>
      <w:r>
        <w:t xml:space="preserve">Quotation Estimate</w:t>
      </w:r>
      <w:r>
        <w:t xml:space="preserve"> </w:t>
      </w:r>
      <w:r>
        <w:t xml:space="preserve">is formally issued by Horizonte Social Services Ltda. to provide a comprehensive and transparent breakdown of professional</w:t>
      </w:r>
      <w:r>
        <w:t xml:space="preserve"> </w:t>
      </w:r>
      <w:r>
        <w:t xml:space="preserve">Social Worker</w:t>
      </w:r>
      <w:r>
        <w:t xml:space="preserve"> </w:t>
      </w:r>
      <w:r>
        <w:t xml:space="preserve">services to be delivered within the metropolitan region of</w:t>
      </w:r>
      <w:r>
        <w:t xml:space="preserve"> </w:t>
      </w:r>
      <w:r>
        <w:t xml:space="preserve">Brazil, Rio de Janeiro</w:t>
      </w:r>
      <w:r>
        <w:t xml:space="preserve">. Our firm specializes in deploying qualified and registered Social Workers who operate in full compliance with the Brazilian Council of Social Service (CRESS – Conselho Regional de Serviço Social) regulations and all applicable municipal and state legislation governing social assistance in the state of Rio de Janeiro.</w:t>
      </w:r>
    </w:p>
    <w:p>
      <w:pPr>
        <w:pStyle w:val="BodyText"/>
      </w:pPr>
      <w:r>
        <w:t xml:space="preserve">Scope of Services – Social Worker Professional Engagement</w:t>
      </w:r>
    </w:p>
    <w:p>
      <w:pPr>
        <w:pStyle w:val="BodyText"/>
      </w:pPr>
      <w:r>
        <w:t xml:space="preserve">The</w:t>
      </w:r>
      <w:r>
        <w:t xml:space="preserve"> </w:t>
      </w:r>
      <w:r>
        <w:t xml:space="preserve">Social Worker</w:t>
      </w:r>
      <w:r>
        <w:t xml:space="preserve"> </w:t>
      </w:r>
      <w:r>
        <w:t xml:space="preserve">professional engaged under this</w:t>
      </w:r>
      <w:r>
        <w:t xml:space="preserve"> </w:t>
      </w:r>
      <w:r>
        <w:t xml:space="preserve">Quotation Estimate</w:t>
      </w:r>
      <w:r>
        <w:t xml:space="preserve"> </w:t>
      </w:r>
      <w:r>
        <w:t xml:space="preserve">will provide a full spectrum of social assistance services tailored to the specific needs of the client organization. Services will be conducted primarily in the urban and peri-urban areas of</w:t>
      </w:r>
      <w:r>
        <w:t xml:space="preserve"> </w:t>
      </w:r>
      <w:r>
        <w:t xml:space="preserve">Brazil, Rio de Janeiro</w:t>
      </w:r>
      <w:r>
        <w:t xml:space="preserve">, with the possibility of extending to neighboring municipalities within the metropolitan region as agreed upon in the service contract. The Social Worker will hold a valid registration with CRESS-RJ and possess a minimum of five years of professional experience in community development, family support, vulnerability assessment, and social policy implementation.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Full-time Social Worker professional engagement – community assessment, family case management, and social support planning in Rio de Janeiro, Brazil</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R$ 8,500.00</w:t>
            </w:r>
          </w:p>
        </w:tc>
        <w:tc>
          <w:tcPr/>
          <w:p>
            <w:pPr>
              <w:pStyle w:val="Compact"/>
              <w:jc w:val="left"/>
            </w:pPr>
            <w:r>
              <w:t xml:space="preserve">R$ 102,000.00</w:t>
            </w:r>
          </w:p>
        </w:tc>
      </w:tr>
      <w:tr>
        <w:tc>
          <w:tcPr/>
          <w:p>
            <w:pPr>
              <w:pStyle w:val="Compact"/>
              <w:jc w:val="left"/>
            </w:pPr>
            <w:r>
              <w:t xml:space="preserve">02</w:t>
            </w:r>
          </w:p>
        </w:tc>
        <w:tc>
          <w:tcPr/>
          <w:p>
            <w:pPr>
              <w:pStyle w:val="Compact"/>
              <w:jc w:val="left"/>
            </w:pPr>
            <w:r>
              <w:t xml:space="preserve">On-site social diagnostics and vulnerability mapping across designated neighborhoods in the city of Rio de Janeiro</w:t>
            </w:r>
          </w:p>
        </w:tc>
        <w:tc>
          <w:tcPr/>
          <w:p>
            <w:pPr>
              <w:pStyle w:val="Compact"/>
              <w:jc w:val="left"/>
            </w:pPr>
            <w:r>
              <w:t xml:space="preserve">3 months</w:t>
            </w:r>
          </w:p>
        </w:tc>
        <w:tc>
          <w:tcPr/>
          <w:p>
            <w:pPr>
              <w:pStyle w:val="Compact"/>
              <w:jc w:val="left"/>
            </w:pPr>
            <w:r>
              <w:t xml:space="preserve">Monthly</w:t>
            </w:r>
          </w:p>
        </w:tc>
        <w:tc>
          <w:tcPr/>
          <w:p>
            <w:pPr>
              <w:pStyle w:val="Compact"/>
              <w:jc w:val="left"/>
            </w:pPr>
            <w:r>
              <w:t xml:space="preserve">R$ 4,200.00</w:t>
            </w:r>
          </w:p>
        </w:tc>
        <w:tc>
          <w:tcPr/>
          <w:p>
            <w:pPr>
              <w:pStyle w:val="Compact"/>
              <w:jc w:val="left"/>
            </w:pPr>
            <w:r>
              <w:t xml:space="preserve">R$ 12,600.00</w:t>
            </w:r>
          </w:p>
        </w:tc>
      </w:tr>
      <w:tr>
        <w:tc>
          <w:tcPr/>
          <w:p>
            <w:pPr>
              <w:pStyle w:val="Compact"/>
              <w:jc w:val="left"/>
            </w:pPr>
            <w:r>
              <w:t xml:space="preserve">03</w:t>
            </w:r>
          </w:p>
        </w:tc>
        <w:tc>
          <w:tcPr/>
          <w:p>
            <w:pPr>
              <w:pStyle w:val="Compact"/>
              <w:jc w:val="left"/>
            </w:pPr>
            <w:r>
              <w:t xml:space="preserve">Development and implementation of individualized social intervention plans for at-risk families and vulnerable populations</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R$ 3,800.00</w:t>
            </w:r>
          </w:p>
        </w:tc>
        <w:tc>
          <w:tcPr/>
          <w:p>
            <w:pPr>
              <w:pStyle w:val="Compact"/>
              <w:jc w:val="left"/>
            </w:pPr>
            <w:r>
              <w:t xml:space="preserve">R$ 45,600.00</w:t>
            </w:r>
          </w:p>
        </w:tc>
      </w:tr>
      <w:tr>
        <w:tc>
          <w:tcPr/>
          <w:p>
            <w:pPr>
              <w:pStyle w:val="Compact"/>
              <w:jc w:val="left"/>
            </w:pPr>
            <w:r>
              <w:t xml:space="preserve">04</w:t>
            </w:r>
          </w:p>
        </w:tc>
        <w:tc>
          <w:tcPr/>
          <w:p>
            <w:pPr>
              <w:pStyle w:val="Compact"/>
              <w:jc w:val="left"/>
            </w:pPr>
            <w:r>
              <w:t xml:space="preserve">Coordination with municipal social assistance secretariat (SMS) and CRAS/CREAS units in Rio de Janeiro, Brazil</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R$ 2,500.00</w:t>
            </w:r>
          </w:p>
        </w:tc>
        <w:tc>
          <w:tcPr/>
          <w:p>
            <w:pPr>
              <w:pStyle w:val="Compact"/>
              <w:jc w:val="left"/>
            </w:pPr>
            <w:r>
              <w:t xml:space="preserve">R$ 30,000.00</w:t>
            </w:r>
          </w:p>
        </w:tc>
      </w:tr>
      <w:tr>
        <w:tc>
          <w:tcPr/>
          <w:p>
            <w:pPr>
              <w:pStyle w:val="Compact"/>
              <w:jc w:val="left"/>
            </w:pPr>
            <w:r>
              <w:t xml:space="preserve">05</w:t>
            </w:r>
          </w:p>
        </w:tc>
        <w:tc>
          <w:tcPr/>
          <w:p>
            <w:pPr>
              <w:pStyle w:val="Compact"/>
              <w:jc w:val="left"/>
            </w:pPr>
            <w:r>
              <w:t xml:space="preserve">Monthly technical reports, progress documentation, and compliance reporting to the client organization</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R$ 1,800.00</w:t>
            </w:r>
          </w:p>
        </w:tc>
        <w:tc>
          <w:tcPr/>
          <w:p>
            <w:pPr>
              <w:pStyle w:val="Compact"/>
              <w:jc w:val="left"/>
            </w:pPr>
            <w:r>
              <w:t xml:space="preserve">R$ 21,600.00</w:t>
            </w:r>
          </w:p>
        </w:tc>
      </w:tr>
      <w:tr>
        <w:tc>
          <w:tcPr/>
          <w:p>
            <w:pPr>
              <w:pStyle w:val="Compact"/>
              <w:jc w:val="left"/>
            </w:pPr>
            <w:r>
              <w:t xml:space="preserve">06</w:t>
            </w:r>
          </w:p>
        </w:tc>
        <w:tc>
          <w:tcPr/>
          <w:p>
            <w:pPr>
              <w:pStyle w:val="Compact"/>
              <w:jc w:val="left"/>
            </w:pPr>
            <w:r>
              <w:t xml:space="preserve">Emergency social response and crisis intervention support (on-call basis, up to 8 hours per month)</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R$ 1,200.00</w:t>
            </w:r>
          </w:p>
        </w:tc>
        <w:tc>
          <w:tcPr/>
          <w:p>
            <w:pPr>
              <w:pStyle w:val="Compact"/>
              <w:jc w:val="left"/>
            </w:pPr>
            <w:r>
              <w:t xml:space="preserve">R$ 14,400.00</w:t>
            </w:r>
          </w:p>
        </w:tc>
      </w:tr>
      <w:tr>
        <w:tc>
          <w:tcPr/>
          <w:p>
            <w:pPr>
              <w:pStyle w:val="Compact"/>
              <w:jc w:val="left"/>
            </w:pPr>
            <w:r>
              <w:t xml:space="preserve">07</w:t>
            </w:r>
          </w:p>
        </w:tc>
        <w:tc>
          <w:tcPr/>
          <w:p>
            <w:pPr>
              <w:pStyle w:val="Compact"/>
              <w:jc w:val="left"/>
            </w:pPr>
            <w:r>
              <w:t xml:space="preserve">Training and capacity-building workshops for client staff on social work best practices (4 sessions per year)</w:t>
            </w:r>
          </w:p>
        </w:tc>
        <w:tc>
          <w:tcPr/>
          <w:p>
            <w:pPr>
              <w:pStyle w:val="Compact"/>
              <w:jc w:val="left"/>
            </w:pPr>
            <w:r>
              <w:t xml:space="preserve">12 months</w:t>
            </w:r>
          </w:p>
        </w:tc>
        <w:tc>
          <w:tcPr/>
          <w:p>
            <w:pPr>
              <w:pStyle w:val="Compact"/>
              <w:jc w:val="left"/>
            </w:pPr>
            <w:r>
              <w:t xml:space="preserve">Session</w:t>
            </w:r>
          </w:p>
        </w:tc>
        <w:tc>
          <w:tcPr/>
          <w:p>
            <w:pPr>
              <w:pStyle w:val="Compact"/>
              <w:jc w:val="left"/>
            </w:pPr>
            <w:r>
              <w:t xml:space="preserve">R$ 3,500.00</w:t>
            </w:r>
          </w:p>
        </w:tc>
        <w:tc>
          <w:tcPr/>
          <w:p>
            <w:pPr>
              <w:pStyle w:val="Compact"/>
              <w:jc w:val="left"/>
            </w:pPr>
            <w:r>
              <w:t xml:space="preserve">R$ 14,000.00</w:t>
            </w:r>
          </w:p>
        </w:tc>
      </w:tr>
      <w:tr>
        <w:tc>
          <w:tcPr>
            <w:gridSpan w:val="5"/>
          </w:tcPr>
          <w:p>
            <w:pPr>
              <w:pStyle w:val="Compact"/>
              <w:jc w:val="right"/>
            </w:pPr>
            <w:r>
              <w:t xml:space="preserve">TOTAL ESTIMATED COST (BRL):</w:t>
            </w:r>
          </w:p>
        </w:tc>
        <w:tc>
          <w:tcPr/>
          <w:p>
            <w:pPr>
              <w:pStyle w:val="Compact"/>
              <w:jc w:val="left"/>
            </w:pPr>
            <w:r>
              <w:t xml:space="preserve">R$ 240,200.00</w:t>
            </w:r>
          </w:p>
        </w:tc>
      </w:tr>
    </w:tbl>
    <w:p>
      <w:pPr>
        <w:pStyle w:val="BodyText"/>
      </w:pPr>
      <w:r>
        <w:rPr>
          <w:bCs/>
          <w:b/>
        </w:rPr>
        <w:t xml:space="preserve">⚠ Important Notice:</w:t>
      </w:r>
      <w:r>
        <w:t xml:space="preserve"> </w:t>
      </w:r>
      <w:r>
        <w:t xml:space="preserve">This Quotation Estimate is valid for thirty (30) calendar days from the date of issuance. Prices are quoted in Brazilian Reais (BRL) and are subject to adjustment in the event of significant changes in the minimum wage, social security contribution rates, or municipal tax regulations applicable to the state of Rio de Janeiro, Brazil. All Social Worker professionals engaged under this estimate are subject to background verification and CRESS-RJ registration confirmation prior to commencement of services.</w:t>
      </w:r>
    </w:p>
    <w:p>
      <w:pPr>
        <w:pStyle w:val="BodyText"/>
      </w:pPr>
      <w:r>
        <w:t xml:space="preserve">Terms and Conditions</w:t>
      </w:r>
    </w:p>
    <w:p>
      <w:pPr>
        <w:pStyle w:val="BodyText"/>
      </w:pPr>
      <w:r>
        <w:t xml:space="preserve">1. This Quotation Estimate constitutes a formal proposal for the engagement of Social Worker professional services and does not constitute a binding contract until both parties execute the definitive service agreement in writing.</w:t>
      </w:r>
    </w:p>
    <w:p>
      <w:pPr>
        <w:pStyle w:val="BodyText"/>
      </w:pPr>
      <w:r>
        <w:t xml:space="preserve">2. The Social Worker assigned to this project will operate under the direct supervision of Horizonte Social Services Ltda. and will comply with all ethical guidelines established by the Federal Council of Social Service (CFESS) and the Regional Council of Social Service of Rio de Janeiro (CRESS-RJ).</w:t>
      </w:r>
    </w:p>
    <w:p>
      <w:pPr>
        <w:pStyle w:val="BodyText"/>
      </w:pPr>
      <w:r>
        <w:t xml:space="preserve">3. Payment terms: 50% of the monthly fee shall be due on the 5th business day of each month, and the remaining 50% on the 20th business day. The initial mobilization fee of 10% of the total contract value is due upon contract signing.</w:t>
      </w:r>
    </w:p>
    <w:p>
      <w:pPr>
        <w:pStyle w:val="BodyText"/>
      </w:pPr>
      <w:r>
        <w:t xml:space="preserve">4. The client organization shall provide all necessary access to facilities, records, and community contacts within the service area in Rio de Janeiro, Brazil, to enable the Social Worker to perform duties effectively.</w:t>
      </w:r>
    </w:p>
    <w:p>
      <w:pPr>
        <w:pStyle w:val="BodyText"/>
      </w:pPr>
      <w:r>
        <w:t xml:space="preserve">5. Any additional services beyond the scope defined in this Quotation Estimate shall be subject to a supplementary quotation and written approval by both parties before execution.</w:t>
      </w:r>
    </w:p>
    <w:p>
      <w:pPr>
        <w:pStyle w:val="BodyText"/>
      </w:pPr>
      <w:r>
        <w:t xml:space="preserve">6. This Quotation Estimate is governed by the laws of the Federative Republic of Brazil, and any disputes arising from the services described herein shall be resolved in the competent courts of the city of Rio de Janeiro, state of Rio de Janeiro, Brazil.</w:t>
      </w:r>
    </w:p>
    <w:p>
      <w:pPr>
        <w:pStyle w:val="BodyText"/>
      </w:pPr>
      <w:r>
        <w:t xml:space="preserve">7. The Social Worker professional is bound by strict confidentiality obligations regarding all personal data of beneficiaries, in full compliance with the Brazilian General Data Protection Law (LGPD – Lei Geral de Proteção de Dados, Law No. 13.709/2018).</w:t>
      </w:r>
    </w:p>
    <w:p>
      <w:pPr>
        <w:pStyle w:val="BodyText"/>
      </w:pPr>
      <w:r>
        <w:t xml:space="preserve">Acceptance and Authorization</w:t>
      </w:r>
    </w:p>
    <w:p>
      <w:pPr>
        <w:pStyle w:val="BodyText"/>
      </w:pPr>
      <w:r>
        <w:t xml:space="preserve">By signing below, the client acknowledges receipt and review of this Quotation Estimate for Social Worker services in Brazil, Rio de Janeiro, and agrees to the terms, conditions, and pricing outlined herein. This acceptance does not constitute a final contract but serves as authorization for Horizonte Social Services Ltda. to proceed with the formal contracting process.</w:t>
      </w:r>
    </w:p>
    <w:p>
      <w:pPr>
        <w:pStyle w:val="BodyText"/>
      </w:pPr>
      <w:r>
        <w:rPr>
          <w:bCs/>
          <w:b/>
        </w:rPr>
        <w:t xml:space="preserve">For Horizonte Social Services Ltda.</w:t>
      </w:r>
      <w:r>
        <w:br/>
      </w:r>
      <w:r>
        <w:t xml:space="preserve">Name: ______________________________</w:t>
      </w:r>
      <w:r>
        <w:br/>
      </w:r>
      <w:r>
        <w:t xml:space="preserve">Title: Director of Social Services</w:t>
      </w:r>
      <w:r>
        <w:br/>
      </w:r>
      <w:r>
        <w:t xml:space="preserve">Date: ______________________________</w:t>
      </w:r>
    </w:p>
    <w:p>
      <w:pPr>
        <w:pStyle w:val="BodyText"/>
      </w:pPr>
      <w:r>
        <w:rPr>
          <w:bCs/>
          <w:b/>
        </w:rPr>
        <w:t xml:space="preserve">For the Client Organization</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Horizonte Social Services Ltda. | Quotation Estimate No. QE-2025-0847 | Social Worker Services | Brazil, Rio de Janeiro</w:t>
      </w:r>
    </w:p>
    <w:p>
      <w:pPr>
        <w:pStyle w:val="BodyText"/>
      </w:pPr>
      <w:r>
        <w:t xml:space="preserve">This document is generated electronically and is valid without a physical signature. Document ID: HSS-QE-2025-0847-RJ</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Brazil Rio de Janeiro</dc:title>
  <dc:creator/>
  <dc:language>en</dc:language>
  <cp:keywords/>
  <dcterms:created xsi:type="dcterms:W3CDTF">2026-10-10T01:22:52Z</dcterms:created>
  <dcterms:modified xsi:type="dcterms:W3CDTF">2026-10-10T01:22:52Z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