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Social Worker Services</w:t>
      </w:r>
    </w:p>
    <w:p>
      <w:pPr>
        <w:pStyle w:val="BodyText"/>
      </w:pPr>
      <w:r>
        <w:t xml:space="preserve">Canada Montreal — Quebec, Canada</w:t>
      </w:r>
    </w:p>
    <w:bookmarkEnd w:id="20"/>
    <w:p>
      <w:pPr>
        <w:pStyle w:val="BodyText"/>
      </w:pPr>
      <w:r>
        <w:rPr>
          <w:bCs/>
          <w:b/>
        </w:rPr>
        <w:t xml:space="preserve">Quotation No.:</w:t>
      </w:r>
      <w:r>
        <w:t xml:space="preserve"> </w:t>
      </w:r>
      <w:r>
        <w:t xml:space="preserve">QTE-2025-MTL-0472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Marie-Claire Deschênes, MSW, RSW</w:t>
      </w:r>
      <w:r>
        <w:br/>
      </w:r>
      <w:r>
        <w:rPr>
          <w:bCs/>
          <w:b/>
        </w:rPr>
        <w:t xml:space="preserve">Agency:</w:t>
      </w:r>
      <w:r>
        <w:t xml:space="preserve"> </w:t>
      </w:r>
      <w:r>
        <w:t xml:space="preserve">Services Sociaux Intégrés de Montréal Inc.</w:t>
      </w:r>
      <w:r>
        <w:br/>
      </w:r>
      <w:r>
        <w:rPr>
          <w:bCs/>
          <w:b/>
        </w:rPr>
        <w:t xml:space="preserve">Address:</w:t>
      </w:r>
      <w:r>
        <w:t xml:space="preserve"> </w:t>
      </w:r>
      <w:r>
        <w:t xml:space="preserve">1450 Rue Sainte-Catherine Est, Bureau 320</w:t>
      </w:r>
      <w:r>
        <w:br/>
      </w:r>
      <w:r>
        <w:rPr>
          <w:bCs/>
          <w:b/>
        </w:rPr>
        <w:t xml:space="preserve">Canada Montreal, QC H2L 2C4</w:t>
      </w:r>
      <w:r>
        <w:br/>
      </w:r>
      <w:r>
        <w:rPr>
          <w:bCs/>
          <w:b/>
        </w:rPr>
        <w:t xml:space="preserve">Phone:</w:t>
      </w:r>
      <w:r>
        <w:t xml:space="preserve"> </w:t>
      </w:r>
      <w:r>
        <w:t xml:space="preserve">(514) 555-0187</w:t>
      </w:r>
      <w:r>
        <w:br/>
      </w:r>
      <w:r>
        <w:rPr>
          <w:bCs/>
          <w:b/>
        </w:rPr>
        <w:t xml:space="preserve">Email:</w:t>
      </w:r>
      <w:r>
        <w:t xml:space="preserve"> </w:t>
      </w:r>
      <w:r>
        <w:t xml:space="preserve">m.deschenes@ssimontreal.ca</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Organization Name</w:t>
            </w:r>
          </w:p>
        </w:tc>
        <w:tc>
          <w:tcPr/>
          <w:p>
            <w:pPr>
              <w:pStyle w:val="Compact"/>
              <w:jc w:val="left"/>
            </w:pPr>
            <w:r>
              <w:t xml:space="preserve">Centre Communautaire de l'Est de Montréal</w:t>
            </w:r>
          </w:p>
        </w:tc>
      </w:tr>
      <w:tr>
        <w:tc>
          <w:tcPr/>
          <w:p>
            <w:pPr>
              <w:pStyle w:val="Compact"/>
              <w:jc w:val="left"/>
            </w:pPr>
            <w:r>
              <w:t xml:space="preserve">Contact Person</w:t>
            </w:r>
          </w:p>
        </w:tc>
        <w:tc>
          <w:tcPr/>
          <w:p>
            <w:pPr>
              <w:pStyle w:val="Compact"/>
              <w:jc w:val="left"/>
            </w:pPr>
            <w:r>
              <w:t xml:space="preserve">Jonathan Tremblay, Program Director</w:t>
            </w:r>
          </w:p>
        </w:tc>
      </w:tr>
      <w:tr>
        <w:tc>
          <w:tcPr/>
          <w:p>
            <w:pPr>
              <w:pStyle w:val="Compact"/>
              <w:jc w:val="left"/>
            </w:pPr>
            <w:r>
              <w:t xml:space="preserve">Address</w:t>
            </w:r>
          </w:p>
        </w:tc>
        <w:tc>
          <w:tcPr/>
          <w:p>
            <w:pPr>
              <w:pStyle w:val="Compact"/>
              <w:jc w:val="left"/>
            </w:pPr>
            <w:r>
              <w:t xml:space="preserve">890 Avenue du Parc, Canada Montreal, QC H2L 3K1</w:t>
            </w:r>
          </w:p>
        </w:tc>
      </w:tr>
      <w:tr>
        <w:tc>
          <w:tcPr/>
          <w:p>
            <w:pPr>
              <w:pStyle w:val="Compact"/>
              <w:jc w:val="left"/>
            </w:pPr>
            <w:r>
              <w:t xml:space="preserve">Phone / Email</w:t>
            </w:r>
          </w:p>
        </w:tc>
        <w:tc>
          <w:tcPr/>
          <w:p>
            <w:pPr>
              <w:pStyle w:val="Compact"/>
              <w:jc w:val="left"/>
            </w:pPr>
            <w:r>
              <w:t xml:space="preserve">(514) 555-0342 / j.tremblay@ccem.org</w:t>
            </w:r>
          </w:p>
        </w:tc>
      </w:tr>
      <w:tr>
        <w:tc>
          <w:tcPr/>
          <w:p>
            <w:pPr>
              <w:pStyle w:val="Compact"/>
              <w:jc w:val="left"/>
            </w:pPr>
            <w:r>
              <w:t xml:space="preserve">Service Location</w:t>
            </w:r>
          </w:p>
        </w:tc>
        <w:tc>
          <w:tcPr/>
          <w:p>
            <w:pPr>
              <w:pStyle w:val="Compact"/>
              <w:jc w:val="left"/>
            </w:pPr>
            <w:r>
              <w:t xml:space="preserve">Canada Montreal — East End Community Centre</w:t>
            </w:r>
          </w:p>
        </w:tc>
      </w:tr>
    </w:tbl>
    <w:bookmarkEnd w:id="21"/>
    <w:bookmarkStart w:id="22" w:name="X0c7581080508d578c26b6d8dfd726c7e3ca5cc9"/>
    <w:p>
      <w:pPr>
        <w:pStyle w:val="Heading2"/>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issued by Services Sociaux Intégrés de Montréal Inc. to formally outline the professional fees, deliverables, and terms associated with the engagement of a licensed</w:t>
      </w:r>
      <w:r>
        <w:t xml:space="preserve"> </w:t>
      </w:r>
      <w:r>
        <w:t xml:space="preserve">Social Worker</w:t>
      </w:r>
      <w:r>
        <w:t xml:space="preserve"> </w:t>
      </w:r>
      <w:r>
        <w:t xml:space="preserve">to provide comprehensive community-based support services within the greater</w:t>
      </w:r>
      <w:r>
        <w:t xml:space="preserve"> </w:t>
      </w:r>
      <w:r>
        <w:t xml:space="preserve">Canada Montreal</w:t>
      </w:r>
      <w:r>
        <w:t xml:space="preserve"> </w:t>
      </w:r>
      <w:r>
        <w:t xml:space="preserve">metropolitan area. This document serves as a binding financial proposal and does not constitute a final invoice. All pricing is presented in Canadian Dollars (CAD) and is subject to the terms and conditions outlined in Section 7 of this Quotation Estimate.</w:t>
      </w:r>
    </w:p>
    <w:p>
      <w:pPr>
        <w:pStyle w:val="BodyText"/>
      </w:pPr>
      <w:r>
        <w:t xml:space="preserve">The Social Worker engagement described herein is designed to address the growing demand for accessible, culturally sensitive, and evidence-based psychosocial support for vulnerable populations residing in Canada Montreal. The services will be delivered in accordance with the standards set forth by the Ordre des travailleurs sociaux et des techniciens en travail social du Québec (OTSTTSQ) and will comply with all applicable federal and provincial regulations governing social work practice in the Province of Quebec.</w:t>
      </w:r>
    </w:p>
    <w:bookmarkEnd w:id="22"/>
    <w:bookmarkStart w:id="23" w:name="description-of-services"/>
    <w:p>
      <w:pPr>
        <w:pStyle w:val="Heading2"/>
      </w:pPr>
      <w:r>
        <w:t xml:space="preserve">3. Description of Services</w:t>
      </w:r>
    </w:p>
    <w:p>
      <w:pPr>
        <w:pStyle w:val="FirstParagraph"/>
      </w:pPr>
      <w:r>
        <w:t xml:space="preserve">The following services will be provided by a registered Social Worker (MSW, RSW) under the supervision of the agency's clinical director. All services are tailored to the specific needs of the client organization and the communities served in Canada Montreal: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 / Frequency</w:t>
            </w:r>
          </w:p>
        </w:tc>
        <w:tc>
          <w:tcPr/>
          <w:p>
            <w:pPr>
              <w:pStyle w:val="Compact"/>
              <w:jc w:val="left"/>
            </w:pPr>
            <w:r>
              <w:t xml:space="preserve">Unit Rate (CAD)</w:t>
            </w:r>
          </w:p>
        </w:tc>
        <w:tc>
          <w:tcPr/>
          <w:p>
            <w:pPr>
              <w:pStyle w:val="Compact"/>
              <w:jc w:val="left"/>
            </w:pPr>
            <w:r>
              <w:t xml:space="preserve">Estimated Total (CAD)</w:t>
            </w:r>
          </w:p>
        </w:tc>
      </w:tr>
      <w:tr>
        <w:tc>
          <w:tcPr/>
          <w:p>
            <w:pPr>
              <w:pStyle w:val="Compact"/>
              <w:jc w:val="left"/>
            </w:pPr>
            <w:r>
              <w:t xml:space="preserve">Individual Case Management</w:t>
            </w:r>
          </w:p>
        </w:tc>
        <w:tc>
          <w:tcPr/>
          <w:p>
            <w:pPr>
              <w:pStyle w:val="Compact"/>
              <w:jc w:val="left"/>
            </w:pPr>
            <w:r>
              <w:t xml:space="preserve">One-on-one assessment, care planning, and ongoing support for up to 40 clients per month. Includes intake interviews, resource linkage, and progress documentation.</w:t>
            </w:r>
          </w:p>
        </w:tc>
        <w:tc>
          <w:tcPr/>
          <w:p>
            <w:pPr>
              <w:pStyle w:val="Compact"/>
              <w:jc w:val="left"/>
            </w:pPr>
            <w:r>
              <w:t xml:space="preserve">3 months (Jan–Mar 2026)</w:t>
            </w:r>
          </w:p>
        </w:tc>
        <w:tc>
          <w:tcPr/>
          <w:p>
            <w:pPr>
              <w:pStyle w:val="Compact"/>
              <w:jc w:val="left"/>
            </w:pPr>
            <w:r>
              <w:t xml:space="preserve">$85.00 / hour</w:t>
            </w:r>
          </w:p>
        </w:tc>
        <w:tc>
          <w:tcPr/>
          <w:p>
            <w:pPr>
              <w:pStyle w:val="Compact"/>
              <w:jc w:val="left"/>
            </w:pPr>
            <w:r>
              <w:t xml:space="preserve">$10,200.00</w:t>
            </w:r>
          </w:p>
        </w:tc>
      </w:tr>
      <w:tr>
        <w:tc>
          <w:tcPr/>
          <w:p>
            <w:pPr>
              <w:pStyle w:val="Compact"/>
              <w:jc w:val="left"/>
            </w:pPr>
            <w:r>
              <w:t xml:space="preserve">Group Counselling &amp; Psychoeducation</w:t>
            </w:r>
          </w:p>
        </w:tc>
        <w:tc>
          <w:tcPr/>
          <w:p>
            <w:pPr>
              <w:pStyle w:val="Compact"/>
              <w:jc w:val="left"/>
            </w:pPr>
            <w:r>
              <w:t xml:space="preserve">Facilitation of weekly group sessions (6–12 participants) covering topics such as family dynamics, stress management, and community integration for new immigrants in Canada Montreal.</w:t>
            </w:r>
          </w:p>
        </w:tc>
        <w:tc>
          <w:tcPr/>
          <w:p>
            <w:pPr>
              <w:pStyle w:val="Compact"/>
              <w:jc w:val="left"/>
            </w:pPr>
            <w:r>
              <w:t xml:space="preserve">12 sessions × 2 hours</w:t>
            </w:r>
          </w:p>
        </w:tc>
        <w:tc>
          <w:tcPr/>
          <w:p>
            <w:pPr>
              <w:pStyle w:val="Compact"/>
              <w:jc w:val="left"/>
            </w:pPr>
            <w:r>
              <w:t xml:space="preserve">$120.00 / session</w:t>
            </w:r>
          </w:p>
        </w:tc>
        <w:tc>
          <w:tcPr/>
          <w:p>
            <w:pPr>
              <w:pStyle w:val="Compact"/>
              <w:jc w:val="left"/>
            </w:pPr>
            <w:r>
              <w:t xml:space="preserve">$2,880.00</w:t>
            </w:r>
          </w:p>
        </w:tc>
      </w:tr>
      <w:tr>
        <w:tc>
          <w:tcPr/>
          <w:p>
            <w:pPr>
              <w:pStyle w:val="Compact"/>
              <w:jc w:val="left"/>
            </w:pPr>
            <w:r>
              <w:t xml:space="preserve">Community Outreach &amp; Prevention</w:t>
            </w:r>
          </w:p>
        </w:tc>
        <w:tc>
          <w:tcPr/>
          <w:p>
            <w:pPr>
              <w:pStyle w:val="Compact"/>
              <w:jc w:val="left"/>
            </w:pPr>
            <w:r>
              <w:t xml:space="preserve">Monthly community workshops, school partnerships, and public awareness campaigns targeting at-risk youth and elderly residents in the Canada Montreal boroughs of Mercier–Hochelaga-Maisonneuve and Rosemont–La Petite-Patrie.</w:t>
            </w:r>
          </w:p>
        </w:tc>
        <w:tc>
          <w:tcPr/>
          <w:p>
            <w:pPr>
              <w:pStyle w:val="Compact"/>
              <w:jc w:val="left"/>
            </w:pPr>
            <w:r>
              <w:t xml:space="preserve">3 months</w:t>
            </w:r>
          </w:p>
        </w:tc>
        <w:tc>
          <w:tcPr/>
          <w:p>
            <w:pPr>
              <w:pStyle w:val="Compact"/>
              <w:jc w:val="left"/>
            </w:pPr>
            <w:r>
              <w:t xml:space="preserve">$95.00 / hour</w:t>
            </w:r>
          </w:p>
        </w:tc>
        <w:tc>
          <w:tcPr/>
          <w:p>
            <w:pPr>
              <w:pStyle w:val="Compact"/>
              <w:jc w:val="left"/>
            </w:pPr>
            <w:r>
              <w:t xml:space="preserve">$3,800.00</w:t>
            </w:r>
          </w:p>
        </w:tc>
      </w:tr>
      <w:tr>
        <w:tc>
          <w:tcPr/>
          <w:p>
            <w:pPr>
              <w:pStyle w:val="Compact"/>
              <w:jc w:val="left"/>
            </w:pPr>
            <w:r>
              <w:t xml:space="preserve">Crisis Intervention &amp; Emergency Response</w:t>
            </w:r>
          </w:p>
        </w:tc>
        <w:tc>
          <w:tcPr/>
          <w:p>
            <w:pPr>
              <w:pStyle w:val="Compact"/>
              <w:jc w:val="left"/>
            </w:pPr>
            <w:r>
              <w:t xml:space="preserve">On-call availability for acute psychosocial crises, including domestic violence referrals, homelessness interventions, and emergency family reunification support within Canada Montreal.</w:t>
            </w:r>
          </w:p>
        </w:tc>
        <w:tc>
          <w:tcPr/>
          <w:p>
            <w:pPr>
              <w:pStyle w:val="Compact"/>
              <w:jc w:val="left"/>
            </w:pPr>
            <w:r>
              <w:t xml:space="preserve">3 months (on-call)</w:t>
            </w:r>
          </w:p>
        </w:tc>
        <w:tc>
          <w:tcPr/>
          <w:p>
            <w:pPr>
              <w:pStyle w:val="Compact"/>
              <w:jc w:val="left"/>
            </w:pPr>
            <w:r>
              <w:t xml:space="preserve">$110.00 / hour</w:t>
            </w:r>
          </w:p>
        </w:tc>
        <w:tc>
          <w:tcPr/>
          <w:p>
            <w:pPr>
              <w:pStyle w:val="Compact"/>
              <w:jc w:val="left"/>
            </w:pPr>
            <w:r>
              <w:t xml:space="preserve">$2,200.00</w:t>
            </w:r>
          </w:p>
        </w:tc>
      </w:tr>
      <w:tr>
        <w:tc>
          <w:tcPr/>
          <w:p>
            <w:pPr>
              <w:pStyle w:val="Compact"/>
              <w:jc w:val="left"/>
            </w:pPr>
            <w:r>
              <w:t xml:space="preserve">Reporting &amp; Administrative Documentation</w:t>
            </w:r>
          </w:p>
        </w:tc>
        <w:tc>
          <w:tcPr/>
          <w:p>
            <w:pPr>
              <w:pStyle w:val="Compact"/>
              <w:jc w:val="left"/>
            </w:pPr>
            <w:r>
              <w:t xml:space="preserve">Monthly progress reports, case file maintenance, compliance documentation, and end-of-contract evaluation summary for the client organization.</w:t>
            </w:r>
          </w:p>
        </w:tc>
        <w:tc>
          <w:tcPr/>
          <w:p>
            <w:pPr>
              <w:pStyle w:val="Compact"/>
              <w:jc w:val="left"/>
            </w:pPr>
            <w:r>
              <w:t xml:space="preserve">3 months</w:t>
            </w:r>
          </w:p>
        </w:tc>
        <w:tc>
          <w:tcPr/>
          <w:p>
            <w:pPr>
              <w:pStyle w:val="Compact"/>
              <w:jc w:val="left"/>
            </w:pPr>
            <w:r>
              <w:t xml:space="preserve">$75.00 / hour</w:t>
            </w:r>
          </w:p>
        </w:tc>
        <w:tc>
          <w:tcPr/>
          <w:p>
            <w:pPr>
              <w:pStyle w:val="Compact"/>
              <w:jc w:val="left"/>
            </w:pPr>
            <w:r>
              <w:t xml:space="preserve">$1,500.00</w:t>
            </w:r>
          </w:p>
        </w:tc>
      </w:tr>
      <w:tr>
        <w:tc>
          <w:tcPr>
            <w:gridSpan w:val="4"/>
          </w:tcPr>
          <w:p>
            <w:pPr>
              <w:pStyle w:val="Compact"/>
              <w:jc w:val="left"/>
            </w:pPr>
            <w:r>
              <w:t xml:space="preserve">TOTAL ESTIMATED FEE (before applicable taxes)</w:t>
            </w:r>
          </w:p>
        </w:tc>
        <w:tc>
          <w:tcPr/>
          <w:p>
            <w:pPr>
              <w:pStyle w:val="Compact"/>
              <w:jc w:val="left"/>
            </w:pPr>
            <w:r>
              <w:t xml:space="preserve">$20,580.00</w:t>
            </w:r>
          </w:p>
        </w:tc>
      </w:tr>
      <w:tr>
        <w:tc>
          <w:tcPr>
            <w:gridSpan w:val="4"/>
          </w:tcPr>
          <w:p>
            <w:pPr>
              <w:pStyle w:val="Compact"/>
              <w:jc w:val="left"/>
            </w:pPr>
            <w:r>
              <w:t xml:space="preserve">GST (5%)</w:t>
            </w:r>
          </w:p>
        </w:tc>
        <w:tc>
          <w:tcPr/>
          <w:p>
            <w:pPr>
              <w:pStyle w:val="Compact"/>
              <w:jc w:val="left"/>
            </w:pPr>
            <w:r>
              <w:t xml:space="preserve">$1,029.00</w:t>
            </w:r>
          </w:p>
        </w:tc>
      </w:tr>
      <w:tr>
        <w:tc>
          <w:tcPr>
            <w:gridSpan w:val="4"/>
          </w:tcPr>
          <w:p>
            <w:pPr>
              <w:pStyle w:val="Compact"/>
              <w:jc w:val="left"/>
            </w:pPr>
            <w:r>
              <w:t xml:space="preserve">QST (9.975%)</w:t>
            </w:r>
          </w:p>
        </w:tc>
        <w:tc>
          <w:tcPr/>
          <w:p>
            <w:pPr>
              <w:pStyle w:val="Compact"/>
              <w:jc w:val="left"/>
            </w:pPr>
            <w:r>
              <w:t xml:space="preserve">$2,052.86</w:t>
            </w:r>
          </w:p>
        </w:tc>
      </w:tr>
      <w:tr>
        <w:tc>
          <w:tcPr>
            <w:gridSpan w:val="4"/>
          </w:tcPr>
          <w:p>
            <w:pPr>
              <w:pStyle w:val="Compact"/>
              <w:jc w:val="left"/>
            </w:pPr>
            <w:r>
              <w:t xml:space="preserve">GRAND TOTAL (CAD)</w:t>
            </w:r>
          </w:p>
        </w:tc>
        <w:tc>
          <w:tcPr/>
          <w:p>
            <w:pPr>
              <w:pStyle w:val="Compact"/>
              <w:jc w:val="left"/>
            </w:pPr>
            <w:r>
              <w:t xml:space="preserve">$23,661.86</w:t>
            </w:r>
          </w:p>
        </w:tc>
      </w:tr>
    </w:tbl>
    <w:bookmarkEnd w:id="23"/>
    <w:bookmarkStart w:id="24" w:name="assumptions-and-exclusions"/>
    <w:p>
      <w:pPr>
        <w:pStyle w:val="Heading2"/>
      </w:pPr>
      <w:r>
        <w:t xml:space="preserve">4. Assumptions and Exclusions</w:t>
      </w:r>
    </w:p>
    <w:p>
      <w:pPr>
        <w:pStyle w:val="FirstParagraph"/>
      </w:pPr>
      <w:r>
        <w:t xml:space="preserve">This Quotation Estimate assumes that the client organization will provide a dedicated, private workspace at the Canada Montreal service location, including access to secure file storage, a telephone line, and internet connectivity. Travel time between the agency office and the service site within Canada Montreal is included in the hourly rates. However, any travel outside the City of Montreal municipal boundaries (e.g., to Laval, Longueuil, or the South Shore) will be billed at an additional rate of $15.00 per kilometre.</w:t>
      </w:r>
    </w:p>
    <w:p>
      <w:pPr>
        <w:pStyle w:val="BodyText"/>
      </w:pPr>
      <w:r>
        <w:t xml:space="preserve">Excluded from this Quotation Estimate are: court-ordered assessments, forensic social work reports, psychiatric medication management, and any services requiring a licensed psychologist or psychiatrist. Should the client require such additional services, a supplementary Quotation Estimate will be issued separately.</w:t>
      </w:r>
    </w:p>
    <w:bookmarkEnd w:id="24"/>
    <w:bookmarkStart w:id="25" w:name="payment-terms"/>
    <w:p>
      <w:pPr>
        <w:pStyle w:val="Heading2"/>
      </w:pPr>
      <w:r>
        <w:t xml:space="preserve">5. Payment Terms</w:t>
      </w:r>
    </w:p>
    <w:p>
      <w:pPr>
        <w:pStyle w:val="FirstParagraph"/>
      </w:pPr>
      <w:r>
        <w:t xml:space="preserve">Payment for the Social Worker services outlined in this Quotation Estimate shall be made on a monthly basis, invoiced on the first business day of each month for services rendered in the preceding month. Payment is due within thirty (30) calendar days of the invoice date via electronic funds transfer (EFT) or certified cheque. A late payment surcharge of 1.5% per month will be applied to any outstanding balance exceeding the due date. The client may request a detailed itemized invoice upon request.</w:t>
      </w:r>
    </w:p>
    <w:bookmarkEnd w:id="25"/>
    <w:bookmarkStart w:id="26" w:name="confidentiality-and-ethical-compliance"/>
    <w:p>
      <w:pPr>
        <w:pStyle w:val="Heading2"/>
      </w:pPr>
      <w:r>
        <w:t xml:space="preserve">6. Confidentiality and Ethical Compliance</w:t>
      </w:r>
    </w:p>
    <w:p>
      <w:pPr>
        <w:pStyle w:val="FirstParagraph"/>
      </w:pPr>
      <w:r>
        <w:t xml:space="preserve">The Social Worker engaged under this Quotation Estimate is bound by the Code of Ethics of the OTSTTSQ and the Privacy Act of Canada. All client information collected during the provision of services in Canada Montreal will be stored in accordance with Quebec's Law 25 (Act respecting the protection of personal information in the digital age) and will not be disclosed to any third party without written consent, except where mandated by law. The agency maintains full professional liability insurance with a coverage limit of $5,000,000 CAD.</w:t>
      </w:r>
    </w:p>
    <w:bookmarkEnd w:id="26"/>
    <w:bookmarkStart w:id="27" w:name="X985eb999f0cfcda5f1af1a675bf0b7c2e0a6c64"/>
    <w:p>
      <w:pPr>
        <w:pStyle w:val="Heading2"/>
      </w:pPr>
      <w:r>
        <w:t xml:space="preserve">7. Terms and Conditions of This Quotation Estimate</w:t>
      </w:r>
    </w:p>
    <w:p>
      <w:pPr>
        <w:numPr>
          <w:ilvl w:val="0"/>
          <w:numId w:val="1001"/>
        </w:numPr>
        <w:pStyle w:val="Compact"/>
      </w:pPr>
      <w:r>
        <w:t xml:space="preserve">This Quotation Estimate is valid for thirty (30) days from the date of issue. After this period, pricing may be subject to revision based on market conditions and the Social Worker's availability.</w:t>
      </w:r>
    </w:p>
    <w:p>
      <w:pPr>
        <w:numPr>
          <w:ilvl w:val="0"/>
          <w:numId w:val="1001"/>
        </w:numPr>
        <w:pStyle w:val="Compact"/>
      </w:pPr>
      <w:r>
        <w:t xml:space="preserve">The scope of services may be adjusted by mutual written agreement between both parties. Any material change in scope will result in a revised Quotation Estimate.</w:t>
      </w:r>
    </w:p>
    <w:p>
      <w:pPr>
        <w:numPr>
          <w:ilvl w:val="0"/>
          <w:numId w:val="1001"/>
        </w:numPr>
        <w:pStyle w:val="Compact"/>
      </w:pPr>
      <w:r>
        <w:t xml:space="preserve">Either party may terminate the engagement with thirty (30) days' written notice. In the event of early termination, the client shall be responsible for all services rendered up to the effective date of termination.</w:t>
      </w:r>
    </w:p>
    <w:p>
      <w:pPr>
        <w:numPr>
          <w:ilvl w:val="0"/>
          <w:numId w:val="1001"/>
        </w:numPr>
        <w:pStyle w:val="Compact"/>
      </w:pPr>
      <w:r>
        <w:t xml:space="preserve">This Quotation Estimate is governed by the laws of the Province of Quebec and the federal laws of Canada applicable therein. Any disputes shall be resolved through mediation in Canada Montreal before proceeding to litigation.</w:t>
      </w:r>
    </w:p>
    <w:p>
      <w:pPr>
        <w:numPr>
          <w:ilvl w:val="0"/>
          <w:numId w:val="1001"/>
        </w:numPr>
        <w:pStyle w:val="Compact"/>
      </w:pPr>
      <w:r>
        <w:t xml:space="preserve">The Social Worker reserves the right to refer clients to other specialized services within Canada Montreal if the presenting issues fall outside the scope of social work practice.</w:t>
      </w:r>
    </w:p>
    <w:bookmarkEnd w:id="27"/>
    <w:bookmarkStart w:id="28" w:name="acceptance"/>
    <w:p>
      <w:pPr>
        <w:pStyle w:val="Heading2"/>
      </w:pPr>
      <w:r>
        <w:t xml:space="preserve">8. Acceptance</w:t>
      </w:r>
    </w:p>
    <w:p>
      <w:pPr>
        <w:pStyle w:val="FirstParagraph"/>
      </w:pPr>
      <w:r>
        <w:t xml:space="preserve">By signing below, the client acknowledges receipt of this Quotation Estimate and agrees to the terms, conditions, and pricing outlined herein for the engagement of the Social Worker services in Canada Montreal. This signature constitutes formal acceptance and authorizes the agency to commence service delivery on the agreed-upon start date.</w:t>
      </w:r>
    </w:p>
    <w:bookmarkEnd w:id="28"/>
    <w:p>
      <w:pPr>
        <w:pStyle w:val="BodyText"/>
      </w:pPr>
      <w:r>
        <w:rPr>
          <w:bCs/>
          <w:b/>
        </w:rPr>
        <w:t xml:space="preserve">For: Services Sociaux Intégrés de Montréal Inc.</w:t>
      </w:r>
    </w:p>
    <w:p>
      <w:pPr>
        <w:pStyle w:val="BodyText"/>
      </w:pPr>
      <w:r>
        <w:t xml:space="preserve">Marie-Claire Deschênes, MSW, RSW</w:t>
      </w:r>
      <w:r>
        <w:br/>
      </w:r>
      <w:r>
        <w:t xml:space="preserve">Authorized Signatory</w:t>
      </w:r>
    </w:p>
    <w:p>
      <w:pPr>
        <w:pStyle w:val="BodyText"/>
      </w:pPr>
      <w:r>
        <w:rPr>
          <w:bCs/>
          <w:b/>
        </w:rPr>
        <w:t xml:space="preserve">For: Centre Communautaire de l'Est de Montréal</w:t>
      </w:r>
    </w:p>
    <w:p>
      <w:pPr>
        <w:pStyle w:val="BodyText"/>
      </w:pPr>
      <w:r>
        <w:t xml:space="preserve">Jonathan Tremblay, Program Director</w:t>
      </w:r>
      <w:r>
        <w:br/>
      </w:r>
      <w:r>
        <w:t xml:space="preserve">Authorized Signatory</w:t>
      </w:r>
    </w:p>
    <w:p>
      <w:pPr>
        <w:pStyle w:val="BodyText"/>
      </w:pPr>
      <w:r>
        <w:t xml:space="preserve">Quotation Estimate No. QTE-2025-MTL-0472 — Social Worker Services — Canada Montreal, QC</w:t>
      </w:r>
      <w:r>
        <w:br/>
      </w:r>
      <w:r>
        <w:t xml:space="preserve">This document is the property of Services Sociaux Intégrés de Montréal Inc. Unauthorized reproduction is prohibited.</w:t>
      </w:r>
      <w:r>
        <w:br/>
      </w:r>
      <w:r>
        <w:t xml:space="preserve">© 2025 Services Sociaux Intégrés de Montréal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Canada Montreal</dc:title>
  <dc:creator/>
  <dc:language>en</dc:language>
  <cp:keywords/>
  <dcterms:created xsi:type="dcterms:W3CDTF">2026-10-10T02:34:36Z</dcterms:created>
  <dcterms:modified xsi:type="dcterms:W3CDTF">2026-10-10T02:34:36Z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