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Social Worker Services — France Paris</w:t>
      </w:r>
    </w:p>
    <w:p>
      <w:pPr>
        <w:pStyle w:val="BodyText"/>
      </w:pPr>
      <w:r>
        <w:t xml:space="preserve">Ref: QTE-SP-2025-0417 | Validity: 30 Days from Issue Date</w:t>
      </w:r>
    </w:p>
    <w:bookmarkEnd w:id="20"/>
    <w:p>
      <w:pPr>
        <w:pStyle w:val="BodyText"/>
      </w:pPr>
      <w:r>
        <w:rPr>
          <w:bCs/>
          <w:b/>
        </w:rPr>
        <w:t xml:space="preserve">Issued By:</w:t>
      </w:r>
      <w:r>
        <w:br/>
      </w:r>
      <w:r>
        <w:t xml:space="preserve">Cabinet Social &amp; Bien-Être Paris</w:t>
      </w:r>
      <w:r>
        <w:br/>
      </w:r>
      <w:r>
        <w:t xml:space="preserve">14 Rue de la République, 75011 Paris, France</w:t>
      </w:r>
      <w:r>
        <w:br/>
      </w:r>
      <w:r>
        <w:t xml:space="preserve">Tel: +33 1 43 55 78 90</w:t>
      </w:r>
      <w:r>
        <w:br/>
      </w:r>
      <w:r>
        <w:t xml:space="preserve">Email: contact@cabinet-social-paris.fr</w:t>
      </w:r>
    </w:p>
    <w:p>
      <w:pPr>
        <w:pStyle w:val="BodyText"/>
      </w:pPr>
      <w:r>
        <w:rPr>
          <w:bCs/>
          <w:b/>
        </w:rPr>
        <w:t xml:space="preserve">Prepared For:</w:t>
      </w:r>
      <w:r>
        <w:br/>
      </w:r>
      <w:r>
        <w:t xml:space="preserve">[Client / Organisation Name]</w:t>
      </w:r>
      <w:r>
        <w:br/>
      </w:r>
      <w:r>
        <w:t xml:space="preserve">[Address in France Paris]</w:t>
      </w:r>
      <w:r>
        <w:br/>
      </w:r>
      <w:r>
        <w:t xml:space="preserve">[Contact Person &amp; Phone]</w:t>
      </w:r>
      <w:r>
        <w:br/>
      </w:r>
      <w:r>
        <w:t xml:space="preserve">Date of Issue: 15 June 2025</w:t>
      </w:r>
    </w:p>
    <w:bookmarkStart w:id="21" w:name="purpose-of-this-quotation-estimate"/>
    <w:p>
      <w:pPr>
        <w:pStyle w:val="Heading2"/>
      </w:pPr>
      <w:r>
        <w:t xml:space="preserve">1. Purpose of This Quotation Estimate</w:t>
      </w:r>
    </w:p>
    <w:p>
      <w:pPr>
        <w:pStyle w:val="FirstParagraph"/>
      </w:pPr>
      <w:r>
        <w:t xml:space="preserve">This Quotation Estimate is issued by Cabinet Social &amp; Bien-Être Paris to provide a comprehensive and transparent financial breakdown for the engagement of a qualified Social Worker to deliver professional support services within the France Paris metropolitan area. This document serves as a formal proposal outlining the scope of work, estimated costs, payment terms, and conditions under which the Social Worker will be deployed. All figures presented in this Quotation Estimate are provided in Euros (EUR) and are subject to the standard Value Added Tax (VAT) applicable in France at the rate of 20%.</w:t>
      </w:r>
    </w:p>
    <w:bookmarkEnd w:id="21"/>
    <w:bookmarkStart w:id="22" w:name="X55e3dc9697a116c3a3ddbddd089daa8a5eeffad"/>
    <w:p>
      <w:pPr>
        <w:pStyle w:val="Heading2"/>
      </w:pPr>
      <w:r>
        <w:t xml:space="preserve">2. Scope of Services — Social Worker Engagement</w:t>
      </w:r>
    </w:p>
    <w:p>
      <w:pPr>
        <w:pStyle w:val="FirstParagraph"/>
      </w:pPr>
      <w:r>
        <w:t xml:space="preserve">The Social Worker engaged under this Quotation Estimate will operate in full compliance with the French Code de l'Action Sociale et des Familles (CASF) and the professional standards set by the Conseil National de l'Ordre des Assistanats Sociaux. The scope of services includes, but is not limited to:</w:t>
      </w:r>
    </w:p>
    <w:p>
      <w:pPr>
        <w:numPr>
          <w:ilvl w:val="0"/>
          <w:numId w:val="1001"/>
        </w:numPr>
        <w:pStyle w:val="Compact"/>
      </w:pPr>
      <w:r>
        <w:rPr>
          <w:bCs/>
          <w:b/>
        </w:rPr>
        <w:t xml:space="preserve">Individual Case Management:</w:t>
      </w:r>
      <w:r>
        <w:t xml:space="preserve"> </w:t>
      </w:r>
      <w:r>
        <w:t xml:space="preserve">Conducting initial assessments, developing personalised intervention plans, and providing ongoing case management for clients residing in France Paris and its surrounding arrondissements.</w:t>
      </w:r>
    </w:p>
    <w:p>
      <w:pPr>
        <w:numPr>
          <w:ilvl w:val="0"/>
          <w:numId w:val="1001"/>
        </w:numPr>
        <w:pStyle w:val="Compact"/>
      </w:pPr>
      <w:r>
        <w:rPr>
          <w:bCs/>
          <w:b/>
        </w:rPr>
        <w:t xml:space="preserve">Family &amp; Community Support:</w:t>
      </w:r>
      <w:r>
        <w:t xml:space="preserve"> </w:t>
      </w:r>
      <w:r>
        <w:t xml:space="preserve">Facilitating family mediation, coordinating with local municipal services (Mairie de Paris), and connecting clients with community resources available throughout France Paris.</w:t>
      </w:r>
    </w:p>
    <w:p>
      <w:pPr>
        <w:numPr>
          <w:ilvl w:val="0"/>
          <w:numId w:val="1001"/>
        </w:numPr>
        <w:pStyle w:val="Compact"/>
      </w:pPr>
      <w:r>
        <w:rPr>
          <w:bCs/>
          <w:b/>
        </w:rPr>
        <w:t xml:space="preserve">Administrative Assistance:</w:t>
      </w:r>
      <w:r>
        <w:t xml:space="preserve"> </w:t>
      </w:r>
      <w:r>
        <w:t xml:space="preserve">Assisting clients with applications for social benefits (RSA, CMU-C, APL), navigating the CAF (Caisse d'Allocations Familiales) system, and liaising with the CPAM (Caisse Primaire d'Assurance Maladie).</w:t>
      </w:r>
    </w:p>
    <w:p>
      <w:pPr>
        <w:numPr>
          <w:ilvl w:val="0"/>
          <w:numId w:val="1001"/>
        </w:numPr>
        <w:pStyle w:val="Compact"/>
      </w:pPr>
      <w:r>
        <w:rPr>
          <w:bCs/>
          <w:b/>
        </w:rPr>
        <w:t xml:space="preserve">Crisis Intervention:</w:t>
      </w:r>
      <w:r>
        <w:t xml:space="preserve"> </w:t>
      </w:r>
      <w:r>
        <w:t xml:space="preserve">Providing emergency social support, including shelter coordination, protection orders, and immediate psychological first aid in accordance with French social work protocols.</w:t>
      </w:r>
    </w:p>
    <w:p>
      <w:pPr>
        <w:numPr>
          <w:ilvl w:val="0"/>
          <w:numId w:val="1001"/>
        </w:numPr>
        <w:pStyle w:val="Compact"/>
      </w:pPr>
      <w:r>
        <w:rPr>
          <w:bCs/>
          <w:b/>
        </w:rPr>
        <w:t xml:space="preserve">Reporting &amp; Documentation:</w:t>
      </w:r>
      <w:r>
        <w:t xml:space="preserve"> </w:t>
      </w:r>
      <w:r>
        <w:t xml:space="preserve">Preparing monthly activity reports, maintaining confidential client files in compliance with the French Data Protection Act (Loi Informatique et Libertés) and GDPR regulations.</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client assessment &amp; intake (Social Worker, France Paris)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Ongoing case management &amp; follow-up sessions</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03</w:t>
            </w:r>
          </w:p>
        </w:tc>
        <w:tc>
          <w:tcPr/>
          <w:p>
            <w:pPr>
              <w:pStyle w:val="Compact"/>
              <w:jc w:val="left"/>
            </w:pPr>
            <w:r>
              <w:t xml:space="preserve">Family mediation &amp; group support workshops</w:t>
            </w:r>
          </w:p>
        </w:tc>
        <w:tc>
          <w:tcPr/>
          <w:p>
            <w:pPr>
              <w:pStyle w:val="Compact"/>
              <w:jc w:val="left"/>
            </w:pPr>
            <w:r>
              <w:t xml:space="preserve">Workshop</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04</w:t>
            </w:r>
          </w:p>
        </w:tc>
        <w:tc>
          <w:tcPr/>
          <w:p>
            <w:pPr>
              <w:pStyle w:val="Compact"/>
              <w:jc w:val="left"/>
            </w:pPr>
            <w:r>
              <w:t xml:space="preserve">Administrative liaison (CAF, CPAM, Mairie de Paris)</w:t>
            </w:r>
          </w:p>
        </w:tc>
        <w:tc>
          <w:tcPr/>
          <w:p>
            <w:pPr>
              <w:pStyle w:val="Compact"/>
              <w:jc w:val="left"/>
            </w:pPr>
            <w:r>
              <w:t xml:space="preserve">Hour</w:t>
            </w:r>
          </w:p>
        </w:tc>
        <w:tc>
          <w:tcPr/>
          <w:p>
            <w:pPr>
              <w:pStyle w:val="Compact"/>
              <w:jc w:val="left"/>
            </w:pPr>
            <w:r>
              <w:t xml:space="preserve">24</w:t>
            </w:r>
          </w:p>
        </w:tc>
        <w:tc>
          <w:tcPr/>
          <w:p>
            <w:pPr>
              <w:pStyle w:val="Compact"/>
              <w:jc w:val="left"/>
            </w:pPr>
            <w:r>
              <w:t xml:space="preserve">70.00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Crisis intervention &amp; emergency response (on-call)</w:t>
            </w:r>
          </w:p>
        </w:tc>
        <w:tc>
          <w:tcPr/>
          <w:p>
            <w:pPr>
              <w:pStyle w:val="Compact"/>
              <w:jc w:val="left"/>
            </w:pPr>
            <w:r>
              <w:t xml:space="preserve">Call-out</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Monthly reporting, file maintenance &amp; documentation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Travel &amp; local transport within France Paris (16 arrondissements)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gridSpan w:val="5"/>
          </w:tcPr>
          <w:p>
            <w:pPr>
              <w:pStyle w:val="Compact"/>
              <w:jc w:val="right"/>
            </w:pPr>
            <w:r>
              <w:t xml:space="preserve">Subtotal (before VAT)</w:t>
            </w:r>
          </w:p>
        </w:tc>
        <w:tc>
          <w:tcPr/>
          <w:p>
            <w:pPr>
              <w:pStyle w:val="Compact"/>
              <w:jc w:val="left"/>
            </w:pPr>
            <w:r>
              <w:t xml:space="preserve">12,380.00</w:t>
            </w:r>
          </w:p>
        </w:tc>
      </w:tr>
      <w:tr>
        <w:tc>
          <w:tcPr>
            <w:gridSpan w:val="5"/>
          </w:tcPr>
          <w:p>
            <w:pPr>
              <w:pStyle w:val="Compact"/>
              <w:jc w:val="right"/>
            </w:pPr>
            <w:r>
              <w:t xml:space="preserve">VAT (20% — France)</w:t>
            </w:r>
          </w:p>
        </w:tc>
        <w:tc>
          <w:tcPr/>
          <w:p>
            <w:pPr>
              <w:pStyle w:val="Compact"/>
              <w:jc w:val="left"/>
            </w:pPr>
            <w:r>
              <w:t xml:space="preserve">2,476.00</w:t>
            </w:r>
          </w:p>
        </w:tc>
      </w:tr>
      <w:tr>
        <w:tc>
          <w:tcPr>
            <w:gridSpan w:val="5"/>
          </w:tcPr>
          <w:p>
            <w:pPr>
              <w:pStyle w:val="Compact"/>
              <w:jc w:val="right"/>
            </w:pPr>
            <w:r>
              <w:t xml:space="preserve">TOTAL ESTIMATED COST (TTC)</w:t>
            </w:r>
          </w:p>
        </w:tc>
        <w:tc>
          <w:tcPr/>
          <w:p>
            <w:pPr>
              <w:pStyle w:val="Compact"/>
              <w:jc w:val="left"/>
            </w:pPr>
            <w:r>
              <w:t xml:space="preserve">14,856.00</w:t>
            </w:r>
          </w:p>
        </w:tc>
      </w:tr>
    </w:tbl>
    <w:bookmarkEnd w:id="23"/>
    <w:bookmarkStart w:id="24" w:name="duration-deployment"/>
    <w:p>
      <w:pPr>
        <w:pStyle w:val="Heading2"/>
      </w:pPr>
      <w:r>
        <w:t xml:space="preserve">4. Duration &amp; Deployment</w:t>
      </w:r>
    </w:p>
    <w:p>
      <w:pPr>
        <w:pStyle w:val="FirstParagraph"/>
      </w:pPr>
      <w:r>
        <w:t xml:space="preserve">The Social Worker will be deployed for a period of six (6) months, commencing on 1 July 2025 and concluding on 31 December 2025, unless extended by mutual written agreement. Services will be delivered primarily at the client's designated location within France Paris, with a minimum of 35 hours per week of active Social Worker engagement. The Social Worker will maintain a dedicated office presence at the Cabinet Social &amp; Bien-Être Paris premises in the 11th arrondissement for administrative tasks, file management, and inter-agency coordination.</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via bank transfer (virement bancaire) to the account of Cabinet Social &amp; Bien-Être Paris. Invoices will be issued on a monthly basis, payable within thirty (30) calendar days of the invoice date. A late payment penalty of 1.5% per month will apply to outstanding balances in accordance with French commercial law (Code de commerce, Article L441-10). No advance payment is required; however, the client agrees to settle the first invoice within the stipulated period to confirm acceptance of this Quotation Estimate.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Beyond this period, rates may be revised to reflect current market conditions in France Paris.</w:t>
      </w:r>
    </w:p>
    <w:p>
      <w:pPr>
        <w:numPr>
          <w:ilvl w:val="0"/>
          <w:numId w:val="1002"/>
        </w:numPr>
        <w:pStyle w:val="Compact"/>
      </w:pPr>
      <w:r>
        <w:t xml:space="preserve">The Social Worker is bound by strict professional confidentiality (secret professionnel) as mandated by French law. All client data will be stored securely and processed in full compliance with GDPR and the CNIL regulations.</w:t>
      </w:r>
    </w:p>
    <w:p>
      <w:pPr>
        <w:numPr>
          <w:ilvl w:val="0"/>
          <w:numId w:val="1002"/>
        </w:numPr>
        <w:pStyle w:val="Compact"/>
      </w:pPr>
      <w:r>
        <w:t xml:space="preserve">Any additional services beyond the scope defined in this Quotation Estimate will be subject to a separate written amendment and additional cost estimate.</w:t>
      </w:r>
    </w:p>
    <w:p>
      <w:pPr>
        <w:numPr>
          <w:ilvl w:val="0"/>
          <w:numId w:val="1002"/>
        </w:numPr>
        <w:pStyle w:val="Compact"/>
      </w:pPr>
      <w:r>
        <w:t xml:space="preserve">Either party may terminate the engagement with a written notice of thirty (30) days. In such a case, all services rendered up to the termination date shall be invoiced in full.</w:t>
      </w:r>
    </w:p>
    <w:p>
      <w:pPr>
        <w:numPr>
          <w:ilvl w:val="0"/>
          <w:numId w:val="1002"/>
        </w:numPr>
        <w:pStyle w:val="Compact"/>
      </w:pPr>
      <w:r>
        <w:t xml:space="preserve">This Quotation Estimate does not constitute a binding contract until formally accepted in writing by both parties and countersigned.</w:t>
      </w:r>
    </w:p>
    <w:bookmarkEnd w:id="26"/>
    <w:p>
      <w:pPr>
        <w:pStyle w:val="FirstParagraph"/>
      </w:pPr>
      <w:r>
        <w:rPr>
          <w:bCs/>
          <w:b/>
        </w:rPr>
        <w:t xml:space="preserve">Note:</w:t>
      </w:r>
      <w:r>
        <w:t xml:space="preserve"> </w:t>
      </w:r>
      <w:r>
        <w:t xml:space="preserve">This Quotation Estimate is prepared specifically for the France Paris region. All service delivery, regulatory compliance, and professional standards referenced herein are aligned with the legal and administrative framework governing Social Worker practice in France. The Social Worker holds a valid Diplôme d'État d'Assistant de Service Social (DEASS) and is registered with the relevant professional body in France Paris.</w:t>
      </w:r>
    </w:p>
    <w:bookmarkStart w:id="27" w:name="acceptance"/>
    <w:p>
      <w:pPr>
        <w:pStyle w:val="Heading2"/>
      </w:pPr>
      <w:r>
        <w:t xml:space="preserve">7. Acceptance</w:t>
      </w:r>
    </w:p>
    <w:p>
      <w:pPr>
        <w:pStyle w:val="FirstParagraph"/>
      </w:pPr>
      <w:r>
        <w:t xml:space="preserve">By signing below, the client acknowledges receipt of this Quotation Estimate and confirms acceptance of the terms, conditions, and estimated costs for the Social Worker services to be delivered in France Paris. This signature constitutes formal approval to proceed with the engagement as described herein.</w:t>
      </w:r>
    </w:p>
    <w:bookmarkEnd w:id="27"/>
    <w:p>
      <w:pPr>
        <w:pStyle w:val="BodyText"/>
      </w:pPr>
      <w:r>
        <w:t xml:space="preserve">For Cabinet Social &amp; Bien-Être Paris</w:t>
      </w:r>
      <w:r>
        <w:br/>
      </w:r>
      <w:r>
        <w:t xml:space="preserve">(Provider)</w:t>
      </w:r>
    </w:p>
    <w:p>
      <w:pPr>
        <w:pStyle w:val="BodyText"/>
      </w:pPr>
      <w:r>
        <w:t xml:space="preserve">Name: _______________________</w:t>
      </w:r>
      <w:r>
        <w:br/>
      </w:r>
      <w:r>
        <w:t xml:space="preserve">Signature &amp; Date: _______________</w:t>
      </w:r>
    </w:p>
    <w:p>
      <w:pPr>
        <w:pStyle w:val="BodyText"/>
      </w:pPr>
      <w:r>
        <w:t xml:space="preserve">For the Client / Organisation</w:t>
      </w:r>
      <w:r>
        <w:br/>
      </w:r>
      <w:r>
        <w:t xml:space="preserve">(Recipient)</w:t>
      </w:r>
    </w:p>
    <w:p>
      <w:pPr>
        <w:pStyle w:val="BodyText"/>
      </w:pPr>
      <w:r>
        <w:t xml:space="preserve">Name: _______________________</w:t>
      </w:r>
      <w:r>
        <w:br/>
      </w:r>
      <w:r>
        <w:t xml:space="preserve">Signature &amp; Date: _______________</w:t>
      </w:r>
    </w:p>
    <w:p>
      <w:pPr>
        <w:pStyle w:val="BodyText"/>
      </w:pPr>
      <w:r>
        <w:rPr>
          <w:bCs/>
          <w:b/>
        </w:rPr>
        <w:t xml:space="preserve">Cabinet Social &amp; Bien-Être Paris</w:t>
      </w:r>
      <w:r>
        <w:t xml:space="preserve"> </w:t>
      </w:r>
      <w:r>
        <w:t xml:space="preserve">| SIRET: 842 567 891 00012 | TVA: FR 32 842567891</w:t>
      </w:r>
      <w:r>
        <w:br/>
      </w:r>
      <w:r>
        <w:t xml:space="preserve">14 Rue de la République, 75011 Paris, France | Tel: +33 1 43 55 78 90 | Email: contact@cabinet-social-paris.fr</w:t>
      </w:r>
      <w:r>
        <w:br/>
      </w:r>
      <w:r>
        <w:br/>
      </w:r>
      <w:r>
        <w:t xml:space="preserve">This Quotation Estimate document is generated for the purpose of professional Social Worker service engagement in France Paris. All information contained herein is confidential and intended solely for the named recipient. © 2025 Cabinet Social &amp; Bien-Être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France Paris</dc:title>
  <dc:creator/>
  <dc:language>en</dc:language>
  <cp:keywords/>
  <dcterms:created xsi:type="dcterms:W3CDTF">2026-10-10T06:26:42Z</dcterms:created>
  <dcterms:modified xsi:type="dcterms:W3CDTF">2026-10-10T06:26:42Z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