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Social Worker Services — Germany Berlin</w:t>
      </w:r>
    </w:p>
    <w:p>
      <w:pPr>
        <w:pStyle w:val="BodyText"/>
      </w:pPr>
      <w:r>
        <w:t xml:space="preserve">Document Reference: QE-SW-BER-2025-0417</w:t>
      </w:r>
    </w:p>
    <w:bookmarkEnd w:id="20"/>
    <w:bookmarkStart w:id="21" w:name="provider"/>
    <w:p>
      <w:pPr>
        <w:pStyle w:val="Heading3"/>
      </w:pPr>
      <w:r>
        <w:t xml:space="preserve">Provider</w:t>
      </w:r>
    </w:p>
    <w:p>
      <w:pPr>
        <w:pStyle w:val="FirstParagraph"/>
      </w:pPr>
      <w:r>
        <w:rPr>
          <w:bCs/>
          <w:b/>
        </w:rPr>
        <w:t xml:space="preserve">Berlin Sozialdienst GmbH</w:t>
      </w:r>
    </w:p>
    <w:p>
      <w:pPr>
        <w:pStyle w:val="BodyText"/>
      </w:pPr>
      <w:r>
        <w:t xml:space="preserve">Unter den Linden 42, 10117 Berlin, Germany</w:t>
      </w:r>
    </w:p>
    <w:p>
      <w:pPr>
        <w:pStyle w:val="BodyText"/>
      </w:pPr>
      <w:r>
        <w:t xml:space="preserve">Tel: +49 30 555 0182</w:t>
      </w:r>
    </w:p>
    <w:p>
      <w:pPr>
        <w:pStyle w:val="BodyText"/>
      </w:pPr>
      <w:r>
        <w:t xml:space="preserve">Email: estimates@berlinsozialdienst.de</w:t>
      </w:r>
    </w:p>
    <w:p>
      <w:pPr>
        <w:pStyle w:val="BodyText"/>
      </w:pPr>
      <w:r>
        <w:t xml:space="preserve">USt-IdNr.: DE 312 456 789</w:t>
      </w:r>
    </w:p>
    <w:bookmarkEnd w:id="21"/>
    <w:bookmarkStart w:id="22" w:name="client"/>
    <w:p>
      <w:pPr>
        <w:pStyle w:val="Heading3"/>
      </w:pPr>
      <w:r>
        <w:t xml:space="preserve">Client</w:t>
      </w:r>
    </w:p>
    <w:p>
      <w:pPr>
        <w:pStyle w:val="FirstParagraph"/>
      </w:pPr>
      <w:r>
        <w:rPr>
          <w:bCs/>
          <w:b/>
        </w:rPr>
        <w:t xml:space="preserve">Bezirksamt Mitte — Jugendamt</w:t>
      </w:r>
    </w:p>
    <w:p>
      <w:pPr>
        <w:pStyle w:val="BodyText"/>
      </w:pPr>
      <w:r>
        <w:t xml:space="preserve">Frankfurter Allee 62, 10247 Berlin, Germany</w:t>
      </w:r>
    </w:p>
    <w:p>
      <w:pPr>
        <w:pStyle w:val="BodyText"/>
      </w:pPr>
      <w:r>
        <w:t xml:space="preserve">Contact: Frau Dr. Anke Hoffmann</w:t>
      </w:r>
    </w:p>
    <w:p>
      <w:pPr>
        <w:pStyle w:val="BodyText"/>
      </w:pPr>
      <w:r>
        <w:t xml:space="preserve">Department: Child &amp; Family Services</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September 2025</w:t>
      </w:r>
    </w:p>
    <w:p>
      <w:pPr>
        <w:pStyle w:val="BodyText"/>
      </w:pPr>
      <w:r>
        <w:rPr>
          <w:bCs/>
          <w:b/>
        </w:rPr>
        <w:t xml:space="preserve">Currency:</w:t>
      </w:r>
      <w:r>
        <w:t xml:space="preserve"> </w:t>
      </w:r>
      <w:r>
        <w:t xml:space="preserve">EUR (€)</w:t>
      </w:r>
    </w:p>
    <w:p>
      <w:pPr>
        <w:pStyle w:val="BodyText"/>
      </w:pPr>
      <w:r>
        <w:rPr>
          <w:bCs/>
          <w:b/>
        </w:rPr>
        <w:t xml:space="preserve">Service Location:</w:t>
      </w:r>
      <w:r>
        <w:t xml:space="preserve"> </w:t>
      </w:r>
      <w:r>
        <w:t xml:space="preserve">Germany Berlin</w:t>
      </w:r>
    </w:p>
    <w:bookmarkEnd w:id="23"/>
    <w:bookmarkStart w:id="24" w:name="X0c7581080508d578c26b6d8dfd726c7e3ca5cc9"/>
    <w:p>
      <w:pPr>
        <w:pStyle w:val="Heading2"/>
      </w:pPr>
      <w:r>
        <w:t xml:space="preserve">1. Purpose and Scope of This Quotation Estimate</w:t>
      </w:r>
    </w:p>
    <w:p>
      <w:pPr>
        <w:pStyle w:val="FirstParagraph"/>
      </w:pPr>
      <w:r>
        <w:t xml:space="preserve">This Quotation Estimate is issued by Berlin Sozialdienst GmbH to provide a comprehensive, itemised financial overview for the engagement of a qualified Social Worker to deliver community-based support services within the district of Mitte, Germany Berlin. The Social Worker will be responsible for case management, family counselling, crisis intervention, and coordination with local institutions including schools, healthcare providers, and the municipal welfare office (Sozialamt) in Germany Berlin.</w:t>
      </w:r>
    </w:p>
    <w:p>
      <w:pPr>
        <w:pStyle w:val="BodyText"/>
      </w:pPr>
      <w:r>
        <w:t xml:space="preserve">The scope of this Quotation Estimate covers a twelve-month contract period commencing on 1 September 2025 and concluding on 31 August 2026. All rates presented herein reflect the current market standards for Social Worker professional services in Germany Berlin and are subject to the statutory minimum wage regulations (Mindestlohn) applicable in the Federal Republic of Germany.</w:t>
      </w:r>
    </w:p>
    <w:bookmarkEnd w:id="24"/>
    <w:bookmarkStart w:id="25"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Monthly salary — Senior Social Worker (Dipl.-Sozialarbeiter/in), 39-hour work week, Germany Berlin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4,250.00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Statutory employer contributions (social security, pension, health insurance, unemployment insurance) — Germany Berlin rates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1,890.00</w:t>
            </w:r>
          </w:p>
        </w:tc>
        <w:tc>
          <w:tcPr/>
          <w:p>
            <w:pPr>
              <w:pStyle w:val="Compact"/>
              <w:jc w:val="left"/>
            </w:pPr>
            <w:r>
              <w:t xml:space="preserve">22,680.00</w:t>
            </w:r>
          </w:p>
        </w:tc>
      </w:tr>
      <w:tr>
        <w:tc>
          <w:tcPr/>
          <w:p>
            <w:pPr>
              <w:pStyle w:val="Compact"/>
              <w:jc w:val="left"/>
            </w:pPr>
            <w:r>
              <w:t xml:space="preserve">03</w:t>
            </w:r>
          </w:p>
        </w:tc>
        <w:tc>
          <w:tcPr/>
          <w:p>
            <w:pPr>
              <w:pStyle w:val="Compact"/>
              <w:jc w:val="left"/>
            </w:pPr>
            <w:r>
              <w:t xml:space="preserve">Professional supervision &amp; case consultation (external supervisor, 2 hours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Continuing education &amp; mandatory training (SGB VIII §45, trauma-informed care, de-escalation)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Office space &amp; administrative overhead (shared workspace, Mitte district, Germany Berlin)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06</w:t>
            </w:r>
          </w:p>
        </w:tc>
        <w:tc>
          <w:tcPr/>
          <w:p>
            <w:pPr>
              <w:pStyle w:val="Compact"/>
              <w:jc w:val="left"/>
            </w:pPr>
            <w:r>
              <w:t xml:space="preserve">Travel &amp; fieldwork expenses (public transport, BVG Berlin ticket, client home visits)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07</w:t>
            </w:r>
          </w:p>
        </w:tc>
        <w:tc>
          <w:tcPr/>
          <w:p>
            <w:pPr>
              <w:pStyle w:val="Compact"/>
              <w:jc w:val="left"/>
            </w:pPr>
            <w:r>
              <w:t xml:space="preserve">IT equipment, case management software licence (SOS-KiS), and secure communication tools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Administrative &amp; project management fee (10% of personnel costs)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6,968.00</w:t>
            </w:r>
          </w:p>
        </w:tc>
        <w:tc>
          <w:tcPr/>
          <w:p>
            <w:pPr>
              <w:pStyle w:val="Compact"/>
              <w:jc w:val="left"/>
            </w:pPr>
            <w:r>
              <w:t xml:space="preserve">6,968.00</w:t>
            </w:r>
          </w:p>
        </w:tc>
      </w:tr>
      <w:tr>
        <w:tc>
          <w:tcPr>
            <w:gridSpan w:val="5"/>
          </w:tcPr>
          <w:p>
            <w:pPr>
              <w:pStyle w:val="Compact"/>
              <w:jc w:val="left"/>
            </w:pPr>
            <w:r>
              <w:t xml:space="preserve">Subtotal (net)</w:t>
            </w:r>
          </w:p>
        </w:tc>
        <w:tc>
          <w:tcPr/>
          <w:p>
            <w:pPr>
              <w:pStyle w:val="Compact"/>
              <w:jc w:val="left"/>
            </w:pPr>
            <w:r>
              <w:t xml:space="preserve">95,468.00</w:t>
            </w:r>
          </w:p>
        </w:tc>
      </w:tr>
      <w:tr>
        <w:tc>
          <w:tcPr>
            <w:gridSpan w:val="5"/>
          </w:tcPr>
          <w:p>
            <w:pPr>
              <w:pStyle w:val="Compact"/>
              <w:jc w:val="left"/>
            </w:pPr>
            <w:r>
              <w:t xml:space="preserve">VAT (Umsatzsteuer) — 19% (Germany Berlin standard rate)</w:t>
            </w:r>
          </w:p>
        </w:tc>
        <w:tc>
          <w:tcPr/>
          <w:p>
            <w:pPr>
              <w:pStyle w:val="Compact"/>
              <w:jc w:val="left"/>
            </w:pPr>
            <w:r>
              <w:t xml:space="preserve">18,138.92</w:t>
            </w:r>
          </w:p>
        </w:tc>
      </w:tr>
      <w:tr>
        <w:tc>
          <w:tcPr>
            <w:gridSpan w:val="5"/>
          </w:tcPr>
          <w:p>
            <w:pPr>
              <w:pStyle w:val="Compact"/>
              <w:jc w:val="left"/>
            </w:pPr>
            <w:r>
              <w:t xml:space="preserve">TOTAL (gross)</w:t>
            </w:r>
          </w:p>
        </w:tc>
        <w:tc>
          <w:tcPr/>
          <w:p>
            <w:pPr>
              <w:pStyle w:val="Compact"/>
              <w:jc w:val="left"/>
            </w:pPr>
            <w:r>
              <w:t xml:space="preserve">113,606.92</w:t>
            </w:r>
          </w:p>
        </w:tc>
      </w:tr>
    </w:tbl>
    <w:p>
      <w:pPr>
        <w:pStyle w:val="BodyText"/>
      </w:pPr>
      <w:r>
        <w:t xml:space="preserve">All prices are quoted in Euro (EUR). This Quotation Estimate is valid for 90 calendar days from the date of issue. Payment terms: net 30 days from invoice date, in accordance with German commercial law (HGB §362).</w:t>
      </w:r>
    </w:p>
    <w:bookmarkEnd w:id="25"/>
    <w:bookmarkStart w:id="26" w:name="Xd4f660fd799e85e192b3e220abf95fca5c850ec"/>
    <w:p>
      <w:pPr>
        <w:pStyle w:val="Heading2"/>
      </w:pPr>
      <w:r>
        <w:t xml:space="preserve">3. Professional Qualifications of the Social Worker</w:t>
      </w:r>
    </w:p>
    <w:p>
      <w:pPr>
        <w:pStyle w:val="FirstParagraph"/>
      </w:pPr>
      <w:r>
        <w:t xml:space="preserve">The Social Worker proposed under this Quotation Estimate holds a recognised degree in Social Work (Diplom or Master in Sozialarbeit/Sozialpädagogik) as certified under the German framework. The candidate possesses a minimum of five years of professional experience in child and family services within Germany Berlin, including direct caseload management under the Social Code Book VIII (SGB VIII). Fluency in German (C2) and working proficiency in English are mandatory, with additional language skills (Arabic, Turkish, or Russian) considered a significant advantage given the demographic composition of the Mitte district in Germany Berlin.</w:t>
      </w:r>
    </w:p>
    <w:p>
      <w:pPr>
        <w:pStyle w:val="BodyText"/>
      </w:pPr>
      <w:r>
        <w:t xml:space="preserve">The Social Worker will operate under the professional standards of the German Association for Social Work (Deutscher Verein für öffentliche und private Fürsorge) and will comply with all data protection regulations under the GDPR (DSGVO) and the Berlin Data Protection Act (BDSG Bln).</w:t>
      </w:r>
    </w:p>
    <w:bookmarkEnd w:id="26"/>
    <w:bookmarkStart w:id="27" w:name="terms-conditions-and-legal-framework"/>
    <w:p>
      <w:pPr>
        <w:pStyle w:val="Heading2"/>
      </w:pPr>
      <w:r>
        <w:t xml:space="preserve">4. Terms, Conditions, and Legal Framework</w:t>
      </w:r>
    </w:p>
    <w:p>
      <w:pPr>
        <w:pStyle w:val="FirstParagraph"/>
      </w:pPr>
      <w:r>
        <w:t xml:space="preserve">This Quotation Estimate is governed by the laws of the Federal Republic of Germany. Any disputes arising from the services described herein shall be subject to the exclusive jurisdiction of the competent courts in Berlin, Germany. The engagement of the Social Worker is structured as a service contract (Dienstvertrag) in accordance with §§611 ff. of the German Civil Code (BGB).</w:t>
      </w:r>
    </w:p>
    <w:p>
      <w:pPr>
        <w:pStyle w:val="BodyText"/>
      </w:pPr>
      <w:r>
        <w:t xml:space="preserve">Termination may be exercised by either party with a written notice period of three months, as stipulated in the German Working Time Act (Arbeitszeitgesetz) and applicable collective agreements (Tarifvertrag TVöD) for the public sector in Germany Berlin. In the event of early termination, a pro-rata adjustment of the fees outlined in this Quotation Estimate will be applied.</w:t>
      </w:r>
    </w:p>
    <w:p>
      <w:pPr>
        <w:pStyle w:val="BodyText"/>
      </w:pPr>
      <w:r>
        <w:t xml:space="preserve">The Social Worker is bound by professional confidentiality (Berufsgeheimnis, §203 StGB) and will not disclose any client information without explicit written consent or a court order. All case documentation will be stored in compliance with the Berlin Youth Welfare Act (BlnKJHG).</w:t>
      </w:r>
    </w:p>
    <w:bookmarkEnd w:id="27"/>
    <w:bookmarkStart w:id="28" w:name="acceptance-and-signature"/>
    <w:p>
      <w:pPr>
        <w:pStyle w:val="Heading2"/>
      </w:pPr>
      <w:r>
        <w:t xml:space="preserve">5. Acceptance and Signature</w:t>
      </w:r>
    </w:p>
    <w:p>
      <w:pPr>
        <w:pStyle w:val="FirstParagraph"/>
      </w:pPr>
      <w:r>
        <w:t xml:space="preserve">By signing below, the client acknowledges receipt of this Quotation Estimate and agrees to the terms, conditions, and financial obligations outlined for the Social Worker services in Germany Berlin. This document does not constitute a binding contract until formally countersigned by both parties and a separate service agreement is executed.</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Berlin Sozialdienst GmbH</w:t>
            </w:r>
          </w:p>
          <w:p>
            <w:pPr>
              <w:jc w:val="left"/>
            </w:pPr>
            <w:r>
              <w:t xml:space="preserve">_______________________________</w:t>
            </w:r>
          </w:p>
          <w:p>
            <w:pPr>
              <w:jc w:val="left"/>
            </w:pPr>
            <w:r>
              <w:t xml:space="preserve">Name: Markus Weber, Managing Director</w:t>
            </w:r>
          </w:p>
          <w:p>
            <w:pPr>
              <w:jc w:val="left"/>
            </w:pPr>
            <w:r>
              <w:t xml:space="preserve">Date: ___________________</w:t>
            </w:r>
          </w:p>
        </w:tc>
        <w:tc>
          <w:tcPr/>
          <w:p>
            <w:pPr>
              <w:jc w:val="left"/>
            </w:pPr>
            <w:r>
              <w:rPr>
                <w:bCs/>
                <w:b/>
              </w:rPr>
              <w:t xml:space="preserve">For Bezirksamt Mitte — Jugendamt</w:t>
            </w:r>
          </w:p>
          <w:p>
            <w:pPr>
              <w:jc w:val="left"/>
            </w:pPr>
            <w:r>
              <w:t xml:space="preserve">_______________________________</w:t>
            </w:r>
          </w:p>
          <w:p>
            <w:pPr>
              <w:jc w:val="left"/>
            </w:pPr>
            <w:r>
              <w:t xml:space="preserve">Name: Dr. Anke Hoffmann</w:t>
            </w:r>
          </w:p>
          <w:p>
            <w:pPr>
              <w:jc w:val="left"/>
            </w:pPr>
            <w:r>
              <w:t xml:space="preserve">Date: ___________________</w:t>
            </w:r>
          </w:p>
        </w:tc>
      </w:tr>
    </w:tbl>
    <w:bookmarkEnd w:id="28"/>
    <w:p>
      <w:pPr>
        <w:pStyle w:val="BodyText"/>
      </w:pPr>
      <w:r>
        <w:t xml:space="preserve">Quotation Estimate QE-SW-BER-2025-0417 — Social Worker Services — Germany Berlin</w:t>
      </w:r>
    </w:p>
    <w:p>
      <w:pPr>
        <w:pStyle w:val="BodyText"/>
      </w:pPr>
      <w:r>
        <w:t xml:space="preserve">Berlin Sozialdienst GmbH · Unter den Linden 42 · 10117 Berlin · Germany</w:t>
      </w:r>
    </w:p>
    <w:p>
      <w:pPr>
        <w:pStyle w:val="BodyText"/>
      </w:pPr>
      <w:r>
        <w:t xml:space="preserve">This document was generated electronically and is valid without a physical signature in accordance with §126a BGB.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Germany Berlin</dc:title>
  <dc:creator/>
  <dc:language>en</dc:language>
  <cp:keywords/>
  <dcterms:created xsi:type="dcterms:W3CDTF">2026-10-10T01:15:49Z</dcterms:created>
  <dcterms:modified xsi:type="dcterms:W3CDTF">2026-10-10T01:15:49Z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