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Community Care &amp; Social Services Ltd.</w:t>
      </w:r>
    </w:p>
    <w:p>
      <w:pPr>
        <w:pStyle w:val="BodyText"/>
      </w:pPr>
      <w:r>
        <w:t xml:space="preserve">12 Independence Avenue, Osu, Ghana Accra</w:t>
      </w:r>
    </w:p>
    <w:p>
      <w:pPr>
        <w:pStyle w:val="BodyText"/>
      </w:pPr>
      <w:r>
        <w:t xml:space="preserve">Tel: +233 (0)30 274 5567 | Email: info@accracommunitycare.com.gh</w:t>
      </w:r>
    </w:p>
    <w:p>
      <w:pPr>
        <w:pStyle w:val="BodyText"/>
      </w:pPr>
      <w:r>
        <w:t xml:space="preserve">Ghana Revenue Authority TIN: 10023456789</w:t>
      </w:r>
    </w:p>
    <w:bookmarkEnd w:id="20"/>
    <w:p>
      <w:pPr>
        <w:pStyle w:val="BodyText"/>
      </w:pPr>
      <w:r>
        <w:rPr>
          <w:bCs/>
          <w:b/>
        </w:rPr>
        <w:t xml:space="preserve">Quotation Estimate No.:</w:t>
      </w:r>
      <w:r>
        <w:t xml:space="preserve"> </w:t>
      </w:r>
      <w:r>
        <w:t xml:space="preserve">QTE-2025-GHA-0482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St. Mary's Community Development Trust</w:t>
      </w:r>
      <w:r>
        <w:br/>
      </w:r>
      <w:r>
        <w:t xml:space="preserve">45 Ring Road East, Adenta, Ghana Accra</w:t>
      </w:r>
      <w:r>
        <w:br/>
      </w:r>
      <w:r>
        <w:t xml:space="preserve">Contact: Mr. Kwame Asante</w:t>
      </w:r>
      <w:r>
        <w:br/>
      </w:r>
      <w:r>
        <w:t xml:space="preserve">Email: k.asante@stmarystrust.org.gh</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Accra Community Care &amp; Social Services Ltd. to provide a comprehensive and transparent breakdown of costs associated with the engagement of a qualified</w:t>
      </w:r>
      <w:r>
        <w:t xml:space="preserve"> </w:t>
      </w:r>
      <w:r>
        <w:t xml:space="preserve">Social Worker</w:t>
      </w:r>
      <w:r>
        <w:t xml:space="preserve"> </w:t>
      </w:r>
      <w:r>
        <w:t xml:space="preserve">to deliver professional community-based social services within the Greater Accra Region of</w:t>
      </w:r>
      <w:r>
        <w:t xml:space="preserve"> </w:t>
      </w:r>
      <w:r>
        <w:t xml:space="preserve">Ghana Accra</w:t>
      </w:r>
      <w:r>
        <w:t xml:space="preserve">. This document serves as a binding financial proposal and outlines the scope of work, deliverables, timelines, and associated fees for the proposed</w:t>
      </w:r>
      <w:r>
        <w:t xml:space="preserve"> </w:t>
      </w:r>
      <w:r>
        <w:t xml:space="preserve">Social Worker</w:t>
      </w:r>
      <w:r>
        <w:t xml:space="preserve"> </w:t>
      </w:r>
      <w:r>
        <w:t xml:space="preserve">engagement programme.</w:t>
      </w:r>
    </w:p>
    <w:p>
      <w:pPr>
        <w:pStyle w:val="BodyText"/>
      </w:pPr>
      <w:r>
        <w:t xml:space="preserve">The</w:t>
      </w:r>
      <w:r>
        <w:t xml:space="preserve"> </w:t>
      </w:r>
      <w:r>
        <w:t xml:space="preserve">Social Worker</w:t>
      </w:r>
      <w:r>
        <w:t xml:space="preserve"> </w:t>
      </w:r>
      <w:r>
        <w:t xml:space="preserve">services described in this</w:t>
      </w:r>
      <w:r>
        <w:t xml:space="preserve"> </w:t>
      </w:r>
      <w:r>
        <w:t xml:space="preserve">Quotation Estimate</w:t>
      </w:r>
      <w:r>
        <w:t xml:space="preserve"> </w:t>
      </w:r>
      <w:r>
        <w:t xml:space="preserve">are designed to address the growing demand for structured psychosocial support, family counselling, child welfare interventions, and community rehabilitation programmes across the urban and peri-urban districts of</w:t>
      </w:r>
      <w:r>
        <w:t xml:space="preserve"> </w:t>
      </w:r>
      <w:r>
        <w:t xml:space="preserve">Ghana Accra</w:t>
      </w:r>
      <w:r>
        <w:t xml:space="preserve">. Our firm has been operating in</w:t>
      </w:r>
      <w:r>
        <w:t xml:space="preserve"> </w:t>
      </w:r>
      <w:r>
        <w:t xml:space="preserve">Ghana Accra</w:t>
      </w:r>
      <w:r>
        <w:t xml:space="preserve"> </w:t>
      </w:r>
      <w:r>
        <w:t xml:space="preserve">since 2012 and maintains a roster of licensed and certified</w:t>
      </w:r>
      <w:r>
        <w:t xml:space="preserve"> </w:t>
      </w:r>
      <w:r>
        <w:t xml:space="preserve">Social Worker</w:t>
      </w:r>
      <w:r>
        <w:t xml:space="preserve"> </w:t>
      </w:r>
      <w:r>
        <w:t xml:space="preserve">professionals registered with the Ghana Social Work Association (GSWA).</w:t>
      </w:r>
    </w:p>
    <w:bookmarkEnd w:id="21"/>
    <w:bookmarkStart w:id="22" w:name="Xd0f6482cd7f5cbb278424c436756423702a6c05"/>
    <w:p>
      <w:pPr>
        <w:pStyle w:val="Heading2"/>
      </w:pPr>
      <w:r>
        <w:t xml:space="preserve">2. Scope of Services – Social Worker Engagement in Ghana Accra</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will provide the following services to the client organisation across designated communities in</w:t>
      </w:r>
      <w:r>
        <w:t xml:space="preserve"> </w:t>
      </w:r>
      <w:r>
        <w:t xml:space="preserve">Ghana Accra</w:t>
      </w:r>
      <w:r>
        <w:t xml:space="preserve">, including but not limited to the Adenta, Madina, Dansoman, and Nungua districts:</w:t>
      </w:r>
    </w:p>
    <w:p>
      <w:pPr>
        <w:numPr>
          <w:ilvl w:val="0"/>
          <w:numId w:val="1001"/>
        </w:numPr>
        <w:pStyle w:val="Compact"/>
      </w:pPr>
      <w:r>
        <w:t xml:space="preserve">Conducting individual and group psychosocial assessments for vulnerable families and at-risk youth in</w:t>
      </w:r>
      <w:r>
        <w:t xml:space="preserve"> </w:t>
      </w:r>
      <w:r>
        <w:t xml:space="preserve">Ghana Accra</w:t>
      </w:r>
      <w:r>
        <w:t xml:space="preserve">.</w:t>
      </w:r>
    </w:p>
    <w:p>
      <w:pPr>
        <w:numPr>
          <w:ilvl w:val="0"/>
          <w:numId w:val="1001"/>
        </w:numPr>
        <w:pStyle w:val="Compact"/>
      </w:pPr>
      <w:r>
        <w:t xml:space="preserve">Delivering structured family counselling and conflict mediation sessions (minimum 40 sessions per month).</w:t>
      </w:r>
    </w:p>
    <w:p>
      <w:pPr>
        <w:numPr>
          <w:ilvl w:val="0"/>
          <w:numId w:val="1001"/>
        </w:numPr>
        <w:pStyle w:val="Compact"/>
      </w:pPr>
      <w:r>
        <w:t xml:space="preserve">Implementing child protection and safeguarding interventions in coordination with the Ghana Social Welfare Department, Accra Regional Office.</w:t>
      </w:r>
    </w:p>
    <w:p>
      <w:pPr>
        <w:numPr>
          <w:ilvl w:val="0"/>
          <w:numId w:val="1001"/>
        </w:numPr>
        <w:pStyle w:val="Compact"/>
      </w:pPr>
      <w:r>
        <w:t xml:space="preserve">Facilitating community-based rehabilitation programmes for individuals recovering from substance abuse, with a target reach of 150 beneficiaries per quarter in</w:t>
      </w:r>
      <w:r>
        <w:t xml:space="preserve"> </w:t>
      </w:r>
      <w:r>
        <w:t xml:space="preserve">Ghana Accra</w:t>
      </w:r>
      <w:r>
        <w:t xml:space="preserve">.</w:t>
      </w:r>
    </w:p>
    <w:p>
      <w:pPr>
        <w:numPr>
          <w:ilvl w:val="0"/>
          <w:numId w:val="1001"/>
        </w:numPr>
        <w:pStyle w:val="Compact"/>
      </w:pPr>
      <w:r>
        <w:t xml:space="preserve">Providing case management and follow-up support for clients referred through the St. Mary's Community Development Trust network.</w:t>
      </w:r>
    </w:p>
    <w:p>
      <w:pPr>
        <w:numPr>
          <w:ilvl w:val="0"/>
          <w:numId w:val="1001"/>
        </w:numPr>
        <w:pStyle w:val="Compact"/>
      </w:pPr>
      <w:r>
        <w:t xml:space="preserve">Preparing monthly and quarterly progress reports for the client, documenting outcomes, challenges, and recommendations specific to the</w:t>
      </w:r>
      <w:r>
        <w:t xml:space="preserve"> </w:t>
      </w:r>
      <w:r>
        <w:t xml:space="preserve">Ghana Accra</w:t>
      </w:r>
      <w:r>
        <w:t xml:space="preserve"> </w:t>
      </w:r>
      <w:r>
        <w:t xml:space="preserve">operational context.</w:t>
      </w:r>
    </w:p>
    <w:p>
      <w:pPr>
        <w:numPr>
          <w:ilvl w:val="0"/>
          <w:numId w:val="1001"/>
        </w:numPr>
        <w:pStyle w:val="Compact"/>
      </w:pPr>
      <w:r>
        <w:t xml:space="preserve">Participating in inter-agency coordination meetings with the Accra Metropolitan Assembly, the Ghana Police Service (Social Welfare Unit), and relevant NGOs operating in</w:t>
      </w:r>
      <w:r>
        <w:t xml:space="preserve"> </w:t>
      </w:r>
      <w:r>
        <w:t xml:space="preserve">Ghana Accra</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(GHS)</w:t>
            </w:r>
          </w:p>
        </w:tc>
        <w:tc>
          <w:tcPr/>
          <w:p>
            <w:pPr>
              <w:pStyle w:val="Compact"/>
              <w:jc w:val="left"/>
            </w:pPr>
            <w:r>
              <w:t xml:space="preserve">Total Cost (GHS)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Professional</w:t>
            </w:r>
            <w:r>
              <w:t xml:space="preserve"> </w:t>
            </w:r>
            <w:r>
              <w:t xml:space="preserve">Social Worker</w:t>
            </w:r>
            <w:r>
              <w:t xml:space="preserve"> </w:t>
            </w:r>
            <w:r>
              <w:t xml:space="preserve">– Senior (12+ years experience), monthly professional fee including supervision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Assistant</w:t>
            </w:r>
            <w:r>
              <w:t xml:space="preserve"> </w:t>
            </w:r>
            <w:r>
              <w:t xml:space="preserve">Social Worker</w:t>
            </w:r>
            <w:r>
              <w:t xml:space="preserve"> </w:t>
            </w:r>
            <w:r>
              <w:t xml:space="preserve">– Mid-level (5+ years experience), monthly professional fee</w:t>
            </w:r>
          </w:p>
        </w:tc>
        <w:tc>
          <w:tcPr/>
          <w:p>
            <w:pPr>
              <w:pStyle w:val="Compact"/>
              <w:jc w:val="left"/>
            </w:pPr>
            <w:r>
              <w:t xml:space="preserve">12 months</w:t>
            </w:r>
          </w:p>
        </w:tc>
        <w:tc>
          <w:tcPr/>
          <w:p>
            <w:pPr>
              <w:pStyle w:val="Compact"/>
              <w:jc w:val="left"/>
            </w:pPr>
            <w:r>
              <w:t xml:space="preserve">5,200.00</w:t>
            </w:r>
          </w:p>
        </w:tc>
        <w:tc>
          <w:tcPr/>
          <w:p>
            <w:pPr>
              <w:pStyle w:val="Compact"/>
              <w:jc w:val="left"/>
            </w:pPr>
            <w:r>
              <w:t xml:space="preserve">62,400.00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Community outreach and field visits across</w:t>
            </w:r>
            <w:r>
              <w:t xml:space="preserve"> </w:t>
            </w:r>
            <w:r>
              <w:t xml:space="preserve">Ghana Accra</w:t>
            </w:r>
            <w:r>
              <w:t xml:space="preserve"> </w:t>
            </w:r>
            <w:r>
              <w:t xml:space="preserve">districts (transport, fuel, and per diem)</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Psychosocial assessment tools, counselling materials, and printed client documentation</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Community awareness workshops and group therapy sessions (venue, materials, facilitation) – 24 sessions in</w:t>
            </w:r>
            <w:r>
              <w:t xml:space="preserve"> </w:t>
            </w:r>
            <w:r>
              <w:t xml:space="preserve">Ghana Accra</w:t>
            </w:r>
          </w:p>
        </w:tc>
        <w:tc>
          <w:tcPr/>
          <w:p>
            <w:pPr>
              <w:pStyle w:val="Compact"/>
              <w:jc w:val="left"/>
            </w:pPr>
            <w:r>
              <w:t xml:space="preserve">24 sessions</w:t>
            </w:r>
          </w:p>
        </w:tc>
        <w:tc>
          <w:tcPr/>
          <w:p>
            <w:pPr>
              <w:pStyle w:val="Compact"/>
              <w:jc w:val="left"/>
            </w:pPr>
            <w:r>
              <w:t xml:space="preserve">2,200.00</w:t>
            </w:r>
          </w:p>
        </w:tc>
        <w:tc>
          <w:tcPr/>
          <w:p>
            <w:pPr>
              <w:pStyle w:val="Compact"/>
              <w:jc w:val="left"/>
            </w:pPr>
            <w:r>
              <w:t xml:space="preserve">52,800.00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Monthly reporting, data management, and quality assurance oversight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Professional indemnity insurance and statutory compliance (Ghana Social Work Association registration, NHIS contributions)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Project management, coordination, and administrative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34,410.00</w:t>
            </w:r>
          </w:p>
        </w:tc>
        <w:tc>
          <w:tcPr/>
          <w:p>
            <w:pPr>
              <w:pStyle w:val="Compact"/>
              <w:jc w:val="left"/>
            </w:pPr>
            <w:r>
              <w:t xml:space="preserve">12 months</w:t>
            </w:r>
          </w:p>
        </w:tc>
      </w:tr>
      <w:tr>
        <w:tc>
          <w:tcPr>
            <w:gridSpan w:val="4"/>
          </w:tcPr>
          <w:p>
            <w:pPr>
              <w:pStyle w:val="Compact"/>
              <w:jc w:val="left"/>
            </w:pPr>
            <w:r>
              <w:rPr>
                <w:bCs/>
                <w:b/>
              </w:rPr>
              <w:t xml:space="preserve">Subtotal (GHS)</w:t>
            </w:r>
          </w:p>
        </w:tc>
        <w:tc>
          <w:tcPr/>
          <w:p>
            <w:pPr>
              <w:pStyle w:val="Compact"/>
              <w:jc w:val="left"/>
            </w:pPr>
            <w:r>
              <w:rPr>
                <w:bCs/>
                <w:b/>
              </w:rPr>
              <w:t xml:space="preserve">378,110.00</w:t>
            </w:r>
          </w:p>
        </w:tc>
        <w:tc>
          <w:tcPr/>
          <w:p>
            <w:pPr>
              <w:pStyle w:val="Compact"/>
            </w:pPr>
          </w:p>
        </w:tc>
      </w:tr>
      <w:tr>
        <w:tc>
          <w:tcPr>
            <w:gridSpan w:val="4"/>
          </w:tcPr>
          <w:p>
            <w:pPr>
              <w:pStyle w:val="Compact"/>
              <w:jc w:val="left"/>
            </w:pPr>
            <w:r>
              <w:rPr>
                <w:bCs/>
                <w:b/>
              </w:rPr>
              <w:t xml:space="preserve">VAT @ 15% (Ghana Revenue Authority)</w:t>
            </w:r>
          </w:p>
        </w:tc>
        <w:tc>
          <w:tcPr/>
          <w:p>
            <w:pPr>
              <w:pStyle w:val="Compact"/>
              <w:jc w:val="left"/>
            </w:pPr>
            <w:r>
              <w:rPr>
                <w:bCs/>
                <w:b/>
              </w:rPr>
              <w:t xml:space="preserve">56,716.50</w:t>
            </w:r>
          </w:p>
        </w:tc>
        <w:tc>
          <w:tcPr/>
          <w:p>
            <w:pPr>
              <w:pStyle w:val="Compact"/>
            </w:pPr>
          </w:p>
        </w:tc>
      </w:tr>
      <w:tr>
        <w:tc>
          <w:tcPr>
            <w:gridSpan w:val="4"/>
          </w:tcPr>
          <w:p>
            <w:pPr>
              <w:pStyle w:val="Compact"/>
              <w:jc w:val="left"/>
            </w:pPr>
            <w:r>
              <w:rPr>
                <w:bCs/>
                <w:b/>
              </w:rPr>
              <w:t xml:space="preserve">GRAND TOTAL (GHS)</w:t>
            </w:r>
          </w:p>
        </w:tc>
        <w:tc>
          <w:tcPr/>
          <w:p>
            <w:pPr>
              <w:pStyle w:val="Compact"/>
              <w:jc w:val="left"/>
            </w:pPr>
            <w:r>
              <w:rPr>
                <w:bCs/>
                <w:b/>
              </w:rPr>
              <w:t xml:space="preserve">434,826.50</w:t>
            </w:r>
          </w:p>
        </w:tc>
        <w:tc>
          <w:tcPr/>
          <w:p>
            <w:pPr>
              <w:pStyle w:val="Compact"/>
            </w:pP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subject to satisfactory delivery of the</w:t>
      </w:r>
      <w:r>
        <w:t xml:space="preserve"> </w:t>
      </w:r>
      <w:r>
        <w:t xml:space="preserve">Social Worker</w:t>
      </w:r>
      <w:r>
        <w:t xml:space="preserve"> </w:t>
      </w:r>
      <w:r>
        <w:t xml:space="preserve">services in</w:t>
      </w:r>
      <w:r>
        <w:t xml:space="preserve"> </w:t>
      </w:r>
      <w:r>
        <w:t xml:space="preserve">Ghana Accra</w:t>
      </w:r>
      <w:r>
        <w:t xml:space="preserve">:</w:t>
      </w:r>
    </w:p>
    <w:p>
      <w:pPr>
        <w:numPr>
          <w:ilvl w:val="0"/>
          <w:numId w:val="1002"/>
        </w:numPr>
        <w:pStyle w:val="Compact"/>
      </w:pPr>
      <w:r>
        <w:rPr>
          <w:bCs/>
          <w:b/>
        </w:rPr>
        <w:t xml:space="preserve">30% Advance Payment:</w:t>
      </w:r>
      <w:r>
        <w:t xml:space="preserve"> </w:t>
      </w:r>
      <w:r>
        <w:t xml:space="preserve">Due within 14 calendar days of acceptance of this</w:t>
      </w:r>
      <w:r>
        <w:t xml:space="preserve"> </w:t>
      </w:r>
      <w:r>
        <w:t xml:space="preserve">Quotation Estimate</w:t>
      </w:r>
      <w:r>
        <w:t xml:space="preserve">, prior to the commencement of the</w:t>
      </w:r>
      <w:r>
        <w:t xml:space="preserve"> </w:t>
      </w:r>
      <w:r>
        <w:t xml:space="preserve">Social Worker</w:t>
      </w:r>
      <w:r>
        <w:t xml:space="preserve"> </w:t>
      </w:r>
      <w:r>
        <w:t xml:space="preserve">engagement in</w:t>
      </w:r>
      <w:r>
        <w:t xml:space="preserve"> </w:t>
      </w:r>
      <w:r>
        <w:t xml:space="preserve">Ghana Accra</w:t>
      </w:r>
      <w:r>
        <w:t xml:space="preserve">.</w:t>
      </w:r>
    </w:p>
    <w:p>
      <w:pPr>
        <w:numPr>
          <w:ilvl w:val="0"/>
          <w:numId w:val="1002"/>
        </w:numPr>
        <w:pStyle w:val="Compact"/>
      </w:pPr>
      <w:r>
        <w:rPr>
          <w:bCs/>
          <w:b/>
        </w:rPr>
        <w:t xml:space="preserve">Monthly Progress Payments:</w:t>
      </w:r>
      <w:r>
        <w:t xml:space="preserve"> </w:t>
      </w:r>
      <w:r>
        <w:t xml:space="preserve">6.5% of the total contract value, payable within 21 days of submission and approval of the monthly progress report by the client.</w:t>
      </w:r>
    </w:p>
    <w:p>
      <w:pPr>
        <w:numPr>
          <w:ilvl w:val="0"/>
          <w:numId w:val="1002"/>
        </w:numPr>
        <w:pStyle w:val="Compact"/>
      </w:pPr>
      <w:r>
        <w:rPr>
          <w:bCs/>
          <w:b/>
        </w:rPr>
        <w:t xml:space="preserve">Final Payment:</w:t>
      </w:r>
      <w:r>
        <w:t xml:space="preserve"> </w:t>
      </w:r>
      <w:r>
        <w:t xml:space="preserve">The remaining balance shall be due within 30 days of project completion and submission of the final comprehensive report.</w:t>
      </w:r>
    </w:p>
    <w:p>
      <w:pPr>
        <w:pStyle w:val="FirstParagraph"/>
      </w:pPr>
      <w:r>
        <w:t xml:space="preserve">All payments shall be made in Ghana Cedis (GHS) via bank transfer to the account of Accra Community Care &amp; Social Services Ltd., Ecobank Ghana, Account No. 0012-3456-7890, Branch: Osu,</w:t>
      </w:r>
      <w:r>
        <w:t xml:space="preserve"> </w:t>
      </w:r>
      <w:r>
        <w:t xml:space="preserve">Ghana Accra</w:t>
      </w:r>
      <w:r>
        <w:t xml:space="preserv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due to market conditions in</w:t>
      </w:r>
      <w:r>
        <w:t xml:space="preserve"> </w:t>
      </w:r>
      <w:r>
        <w:t xml:space="preserve">Ghana Accra</w:t>
      </w:r>
      <w:r>
        <w:t xml:space="preserve">.</w:t>
      </w:r>
    </w:p>
    <w:p>
      <w:pPr>
        <w:pStyle w:val="BodyText"/>
      </w:pPr>
      <w:r>
        <w:rPr>
          <w:bCs/>
          <w:b/>
        </w:rPr>
        <w:t xml:space="preserve">5.2</w:t>
      </w:r>
      <w:r>
        <w:t xml:space="preserve"> </w:t>
      </w:r>
      <w:r>
        <w:t xml:space="preserve">The</w:t>
      </w:r>
      <w:r>
        <w:t xml:space="preserve"> </w:t>
      </w:r>
      <w:r>
        <w:t xml:space="preserve">Social Worker</w:t>
      </w:r>
      <w:r>
        <w:t xml:space="preserve"> </w:t>
      </w:r>
      <w:r>
        <w:t xml:space="preserve">and Assistant</w:t>
      </w:r>
      <w:r>
        <w:t xml:space="preserve"> </w:t>
      </w:r>
      <w:r>
        <w:t xml:space="preserve">Social Worker</w:t>
      </w:r>
      <w:r>
        <w:t xml:space="preserve"> </w:t>
      </w:r>
      <w:r>
        <w:t xml:space="preserve">assigned to this engagement shall be fully licensed, insured, and in compliance with all regulatory requirements set by the Ghana Social Work Association and the Ministry of Gender, Children and Social Protection,</w:t>
      </w:r>
      <w:r>
        <w:t xml:space="preserve"> </w:t>
      </w:r>
      <w:r>
        <w:t xml:space="preserve">Ghana Accra</w:t>
      </w:r>
      <w:r>
        <w:t xml:space="preserve"> </w:t>
      </w:r>
      <w:r>
        <w:t xml:space="preserve">Regional Directorate.</w:t>
      </w:r>
    </w:p>
    <w:p>
      <w:pPr>
        <w:pStyle w:val="BodyText"/>
      </w:pPr>
      <w:r>
        <w:rPr>
          <w:bCs/>
          <w:b/>
        </w:rPr>
        <w:t xml:space="preserve">5.3</w:t>
      </w:r>
      <w:r>
        <w:t xml:space="preserve"> </w:t>
      </w:r>
      <w:r>
        <w:t xml:space="preserve">The client agrees to provide a suitable working space, access to community venues, and necessary logistical support within</w:t>
      </w:r>
      <w:r>
        <w:t xml:space="preserve"> </w:t>
      </w:r>
      <w:r>
        <w:t xml:space="preserve">Ghana Accra</w:t>
      </w:r>
      <w:r>
        <w:t xml:space="preserve"> </w:t>
      </w:r>
      <w:r>
        <w:t xml:space="preserve">to facilitate the delivery of the</w:t>
      </w:r>
      <w:r>
        <w:t xml:space="preserve"> </w:t>
      </w:r>
      <w:r>
        <w:t xml:space="preserve">Social Worker</w:t>
      </w:r>
      <w:r>
        <w:t xml:space="preserve"> </w:t>
      </w:r>
      <w:r>
        <w:t xml:space="preserve">services as described herein.</w:t>
      </w:r>
    </w:p>
    <w:p>
      <w:pPr>
        <w:pStyle w:val="BodyText"/>
      </w:pPr>
      <w:r>
        <w:rPr>
          <w:bCs/>
          <w:b/>
        </w:rPr>
        <w:t xml:space="preserve">5.4</w:t>
      </w:r>
      <w:r>
        <w:t xml:space="preserve"> </w:t>
      </w:r>
      <w:r>
        <w:t xml:space="preserve">Any changes to the scope of work, additional</w:t>
      </w:r>
      <w:r>
        <w:t xml:space="preserve"> </w:t>
      </w:r>
      <w:r>
        <w:t xml:space="preserve">Social Worker</w:t>
      </w:r>
      <w:r>
        <w:t xml:space="preserve"> </w:t>
      </w:r>
      <w:r>
        <w:t xml:space="preserve">personnel, or extension of the service period beyond the twelve-month term outlined in this</w:t>
      </w:r>
      <w:r>
        <w:t xml:space="preserve"> </w:t>
      </w:r>
      <w:r>
        <w:t xml:space="preserve">Quotation Estimate</w:t>
      </w:r>
      <w:r>
        <w:t xml:space="preserve"> </w:t>
      </w:r>
      <w:r>
        <w:t xml:space="preserve">shall require a formal written amendment signed by both parties.</w:t>
      </w:r>
    </w:p>
    <w:p>
      <w:pPr>
        <w:pStyle w:val="BodyText"/>
      </w:pPr>
      <w:r>
        <w:rPr>
          <w:bCs/>
          <w:b/>
        </w:rPr>
        <w:t xml:space="preserve">5.5</w:t>
      </w:r>
      <w:r>
        <w:t xml:space="preserve"> </w:t>
      </w:r>
      <w:r>
        <w:t xml:space="preserve">All client data, case records, and beneficiary information collected by the</w:t>
      </w:r>
      <w:r>
        <w:t xml:space="preserve"> </w:t>
      </w:r>
      <w:r>
        <w:t xml:space="preserve">Social Worker</w:t>
      </w:r>
      <w:r>
        <w:t xml:space="preserve"> </w:t>
      </w:r>
      <w:r>
        <w:t xml:space="preserve">during operations in</w:t>
      </w:r>
      <w:r>
        <w:t xml:space="preserve"> </w:t>
      </w:r>
      <w:r>
        <w:t xml:space="preserve">Ghana Accra</w:t>
      </w:r>
      <w:r>
        <w:t xml:space="preserve"> </w:t>
      </w:r>
      <w:r>
        <w:t xml:space="preserve">shall be treated as strictly confidential in accordance with the Data Protection Act, 2012 (Act 843) of Ghana.</w:t>
      </w:r>
    </w:p>
    <w:p>
      <w:pPr>
        <w:pStyle w:val="BodyText"/>
      </w:pPr>
      <w:r>
        <w:rPr>
          <w:bCs/>
          <w:b/>
        </w:rPr>
        <w:t xml:space="preserve">5.6</w:t>
      </w:r>
      <w:r>
        <w:t xml:space="preserve"> </w:t>
      </w:r>
      <w:r>
        <w:t xml:space="preserve">Disputes arising from this</w:t>
      </w:r>
      <w:r>
        <w:t xml:space="preserve"> </w:t>
      </w:r>
      <w:r>
        <w:t xml:space="preserve">Quotation Estimate</w:t>
      </w:r>
      <w:r>
        <w:t xml:space="preserve"> </w:t>
      </w:r>
      <w:r>
        <w:t xml:space="preserve">shall be resolved through amicable negotiation. In the event of failure to resolve, the matter shall be referred to arbitration under the Arbitration Act, 2005 (Act 698) in</w:t>
      </w:r>
      <w:r>
        <w:t xml:space="preserve"> </w:t>
      </w:r>
      <w:r>
        <w:t xml:space="preserve">Ghana Accra</w:t>
      </w:r>
      <w:r>
        <w:t xml:space="preserve">.</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contract until formally accepted in writing by both parties. The engagement of the</w:t>
      </w:r>
      <w:r>
        <w:t xml:space="preserve"> </w:t>
      </w:r>
      <w:r>
        <w:t xml:space="preserve">Social Worker</w:t>
      </w:r>
      <w:r>
        <w:t xml:space="preserve"> </w:t>
      </w:r>
      <w:r>
        <w:t xml:space="preserve">in</w:t>
      </w:r>
      <w:r>
        <w:t xml:space="preserve"> </w:t>
      </w:r>
      <w:r>
        <w:t xml:space="preserve">Ghana Accra</w:t>
      </w:r>
      <w:r>
        <w:t xml:space="preserve"> </w:t>
      </w:r>
      <w:r>
        <w:t xml:space="preserve">is contingent upon the client's written acceptance of all terms, conditions, and financial provisions set forth in this document.</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financial provisions set out in this</w:t>
      </w:r>
      <w:r>
        <w:t xml:space="preserve"> </w:t>
      </w:r>
      <w:r>
        <w:t xml:space="preserve">Quotation Estimate</w:t>
      </w:r>
      <w:r>
        <w:t xml:space="preserve"> </w:t>
      </w:r>
      <w:r>
        <w:t xml:space="preserve">for the</w:t>
      </w:r>
      <w:r>
        <w:t xml:space="preserve"> </w:t>
      </w:r>
      <w:r>
        <w:t xml:space="preserve">Social Worker</w:t>
      </w:r>
      <w:r>
        <w:t xml:space="preserve"> </w:t>
      </w:r>
      <w:r>
        <w:t xml:space="preserve">services to be delivered in</w:t>
      </w:r>
      <w:r>
        <w:t xml:space="preserve"> </w:t>
      </w:r>
      <w:r>
        <w:t xml:space="preserve">Ghana Accra</w:t>
      </w:r>
      <w:r>
        <w:t xml:space="preserve">.</w:t>
      </w:r>
    </w:p>
    <w:p>
      <w:pPr>
        <w:pStyle w:val="BodyText"/>
      </w:pPr>
      <w:r>
        <w:rPr>
          <w:bCs/>
          <w:b/>
        </w:rPr>
        <w:t xml:space="preserve">For: Accra Community Care &amp; Social Services Ltd.</w:t>
      </w:r>
      <w:r>
        <w:br/>
      </w:r>
      <w:r>
        <w:t xml:space="preserve">Name: Dr. Efua Mensah</w:t>
      </w:r>
      <w:r>
        <w:br/>
      </w:r>
      <w:r>
        <w:t xml:space="preserve">Title: Managing Director</w:t>
      </w:r>
      <w:r>
        <w:br/>
      </w:r>
      <w:r>
        <w:t xml:space="preserve">Date: ______________________</w:t>
      </w:r>
    </w:p>
    <w:p>
      <w:pPr>
        <w:pStyle w:val="BodyText"/>
      </w:pPr>
      <w:r>
        <w:rPr>
          <w:bCs/>
          <w:b/>
        </w:rPr>
        <w:t xml:space="preserve">For: St. Mary's Community Development Trust</w:t>
      </w:r>
      <w:r>
        <w:br/>
      </w:r>
      <w:r>
        <w:t xml:space="preserve">Name: Mr. Kwame Asante</w:t>
      </w:r>
      <w:r>
        <w:br/>
      </w:r>
      <w:r>
        <w:t xml:space="preserve">Title: Executive Director</w:t>
      </w:r>
      <w:r>
        <w:br/>
      </w:r>
      <w:r>
        <w:t xml:space="preserve">Date: ______________________</w:t>
      </w:r>
    </w:p>
    <w:p>
      <w:pPr>
        <w:pStyle w:val="BodyText"/>
      </w:pPr>
      <w:r>
        <w:t xml:space="preserve">Accra Community Care &amp; Social Services Ltd. | 12 Independence Avenue, Osu,</w:t>
      </w:r>
      <w:r>
        <w:t xml:space="preserve"> </w:t>
      </w:r>
      <w:r>
        <w:t xml:space="preserve">Ghana Accra</w:t>
      </w:r>
      <w:r>
        <w:t xml:space="preserve"> </w:t>
      </w:r>
      <w:r>
        <w:t xml:space="preserve">| Registered in Ghana under the Companies Act, 2019 (Act 992)</w:t>
      </w:r>
    </w:p>
    <w:p>
      <w:pPr>
        <w:pStyle w:val="BodyText"/>
      </w:pPr>
      <w:r>
        <w:t xml:space="preserve">This</w:t>
      </w:r>
      <w:r>
        <w:t xml:space="preserve"> </w:t>
      </w:r>
      <w:r>
        <w:t xml:space="preserve">Quotation Estimate</w:t>
      </w:r>
      <w:r>
        <w:t xml:space="preserve"> </w:t>
      </w:r>
      <w:r>
        <w:t xml:space="preserve">(Ref: QTE-2025-GHA-0482) is the property of Accra Community Care &amp; Social Services Ltd. and is intended solely for the named recipient. Unauthorised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Ghana Accra</dc:title>
  <dc:creator/>
  <dc:language>en</dc:language>
  <cp:keywords/>
  <dcterms:created xsi:type="dcterms:W3CDTF">2026-10-10T04:08:32Z</dcterms:created>
  <dcterms:modified xsi:type="dcterms:W3CDTF">2026-10-10T04:08:32Z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