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Social Worker Professional Services</w:t>
      </w:r>
    </w:p>
    <w:p>
      <w:pPr>
        <w:pStyle w:val="BodyText"/>
      </w:pPr>
      <w:r>
        <w:t xml:space="preserve">Prepared for Clients in</w:t>
      </w:r>
      <w:r>
        <w:t xml:space="preserve"> </w:t>
      </w:r>
      <w:r>
        <w:rPr>
          <w:bCs/>
          <w:b/>
        </w:rPr>
        <w:t xml:space="preserve">India Mumbai</w:t>
      </w:r>
    </w:p>
    <w:p>
      <w:pPr>
        <w:pStyle w:val="BodyText"/>
      </w:pPr>
      <w:r>
        <w:t xml:space="preserve">Document Reference: QTE-MUM-SW-2025-0047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Service Provider</w:t>
            </w:r>
          </w:p>
        </w:tc>
        <w:tc>
          <w:tcPr/>
          <w:p>
            <w:pPr>
              <w:pStyle w:val="Compact"/>
              <w:jc w:val="left"/>
            </w:pPr>
            <w:r>
              <w:t xml:space="preserve">Mumbai Social Welfare &amp; Community Services Pvt. Ltd.</w:t>
            </w:r>
          </w:p>
        </w:tc>
        <w:tc>
          <w:tcPr/>
          <w:p>
            <w:pPr>
              <w:pStyle w:val="Compact"/>
              <w:jc w:val="left"/>
            </w:pPr>
            <w:r>
              <w:t xml:space="preserve">GSTIN</w:t>
            </w:r>
          </w:p>
        </w:tc>
        <w:tc>
          <w:tcPr/>
          <w:p>
            <w:pPr>
              <w:pStyle w:val="Compact"/>
              <w:jc w:val="left"/>
            </w:pPr>
            <w:r>
              <w:t xml:space="preserve">27AABCM1234F1Z5</w:t>
            </w:r>
          </w:p>
        </w:tc>
      </w:tr>
      <w:tr>
        <w:tc>
          <w:tcPr/>
          <w:p>
            <w:pPr>
              <w:pStyle w:val="Compact"/>
              <w:jc w:val="left"/>
            </w:pPr>
            <w:r>
              <w:t xml:space="preserve">Registered Address</w:t>
            </w:r>
          </w:p>
        </w:tc>
        <w:tc>
          <w:tcPr/>
          <w:p>
            <w:pPr>
              <w:pStyle w:val="Compact"/>
              <w:jc w:val="left"/>
            </w:pPr>
            <w:r>
              <w:t xml:space="preserve">4th Floor, Corporate Tower, Andheri East, Mumbai, Maharashtra – 400069, India</w:t>
            </w:r>
          </w:p>
        </w:tc>
        <w:tc>
          <w:tcPr/>
          <w:p>
            <w:pPr>
              <w:pStyle w:val="Compact"/>
              <w:jc w:val="left"/>
            </w:pPr>
            <w:r>
              <w:t xml:space="preserve">Contact</w:t>
            </w:r>
          </w:p>
        </w:tc>
        <w:tc>
          <w:tcPr/>
          <w:p>
            <w:pPr>
              <w:pStyle w:val="Compact"/>
              <w:jc w:val="left"/>
            </w:pPr>
            <w:r>
              <w:t xml:space="preserve">+91-22-4567-8900 | info@mumswservices.in</w:t>
            </w:r>
          </w:p>
        </w:tc>
      </w:tr>
      <w:tr>
        <w:tc>
          <w:tcPr/>
          <w:p>
            <w:pPr>
              <w:pStyle w:val="Compact"/>
              <w:jc w:val="left"/>
            </w:pPr>
            <w:r>
              <w:t xml:space="preserve">Client Name</w:t>
            </w:r>
          </w:p>
        </w:tc>
        <w:tc>
          <w:tcPr/>
          <w:p>
            <w:pPr>
              <w:pStyle w:val="Compact"/>
              <w:jc w:val="left"/>
            </w:pPr>
            <w:r>
              <w:t xml:space="preserve">[Client / Organization Name to be filled]</w:t>
            </w:r>
          </w:p>
        </w:tc>
        <w:tc>
          <w:tcPr/>
          <w:p>
            <w:pPr>
              <w:pStyle w:val="Compact"/>
              <w:jc w:val="left"/>
            </w:pPr>
            <w:r>
              <w:t xml:space="preserve">Client Address</w:t>
            </w:r>
          </w:p>
        </w:tc>
        <w:tc>
          <w:tcPr/>
          <w:p>
            <w:pPr>
              <w:pStyle w:val="Compact"/>
              <w:jc w:val="left"/>
            </w:pPr>
            <w:r>
              <w:t xml:space="preserve">[Address in Mumbai, Maharashtra, India]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Mumbai Social Welfare &amp; Community Services Pvt. Ltd. to provide a comprehensive and transparent breakdown of costs associated with the engagement of a qualified</w:t>
      </w:r>
      <w:r>
        <w:t xml:space="preserve"> </w:t>
      </w:r>
      <w:r>
        <w:t xml:space="preserve">Social Worker</w:t>
      </w:r>
      <w:r>
        <w:t xml:space="preserve"> </w:t>
      </w:r>
      <w:r>
        <w:t xml:space="preserve">for professional services to be delivered within the metropolitan area of</w:t>
      </w:r>
      <w:r>
        <w:t xml:space="preserve"> </w:t>
      </w:r>
      <w:r>
        <w:t xml:space="preserve">India Mumbai</w:t>
      </w:r>
      <w:r>
        <w:t xml:space="preserve">. This document serves as a formal pricing proposal and does not constitute a binding contract until accepted in writing by the client. All rates quoted herein are specific to the Social Worker services described and are tailored to the operational context of Mumbai, Maharashtra, India, taking into account local regulatory requirements, cost of living, and the specific demands of social work practice in this densely populated urban centre.</w:t>
      </w:r>
    </w:p>
    <w:bookmarkEnd w:id="21"/>
    <w:bookmarkStart w:id="22" w:name="scope-of-social-worker-services"/>
    <w:p>
      <w:pPr>
        <w:pStyle w:val="Heading2"/>
      </w:pPr>
      <w:r>
        <w:t xml:space="preserve">2. Scope of Social Worker Services</w:t>
      </w:r>
    </w:p>
    <w:p>
      <w:pPr>
        <w:pStyle w:val="FirstParagraph"/>
      </w:pPr>
      <w:r>
        <w:t xml:space="preserve">The</w:t>
      </w:r>
      <w:r>
        <w:t xml:space="preserve"> </w:t>
      </w:r>
      <w:r>
        <w:t xml:space="preserve">Social Worker</w:t>
      </w:r>
      <w:r>
        <w:t xml:space="preserve"> </w:t>
      </w:r>
      <w:r>
        <w:t xml:space="preserve">engaged under this Quotation Estimate shall provide the following professional services within the jurisdiction of</w:t>
      </w:r>
      <w:r>
        <w:t xml:space="preserve"> </w:t>
      </w:r>
      <w:r>
        <w:t xml:space="preserve">India Mumbai</w:t>
      </w:r>
      <w:r>
        <w:t xml:space="preserve">:</w:t>
      </w:r>
    </w:p>
    <w:p>
      <w:pPr>
        <w:numPr>
          <w:ilvl w:val="0"/>
          <w:numId w:val="1001"/>
        </w:numPr>
        <w:pStyle w:val="Compact"/>
      </w:pPr>
      <w:r>
        <w:t xml:space="preserve">Case management and client assessment for individuals and families in need of social support across Mumbai's diverse neighbourhoods, including slum areas, industrial zones, and residential localities.</w:t>
      </w:r>
    </w:p>
    <w:p>
      <w:pPr>
        <w:numPr>
          <w:ilvl w:val="0"/>
          <w:numId w:val="1001"/>
        </w:numPr>
        <w:pStyle w:val="Compact"/>
      </w:pPr>
      <w:r>
        <w:t xml:space="preserve">Counselling and psycho-social support services for vulnerable populations, including the elderly, children, persons with disabilities, and victims of domestic violence, in compliance with the Maharashtra Social Work Regulations.</w:t>
      </w:r>
    </w:p>
    <w:p>
      <w:pPr>
        <w:numPr>
          <w:ilvl w:val="0"/>
          <w:numId w:val="1001"/>
        </w:numPr>
        <w:pStyle w:val="Compact"/>
      </w:pPr>
      <w:r>
        <w:t xml:space="preserve">Community outreach and awareness programmes conducted in collaboration with local municipal bodies, NGOs, and government departments operating in Mumbai, India.</w:t>
      </w:r>
    </w:p>
    <w:p>
      <w:pPr>
        <w:numPr>
          <w:ilvl w:val="0"/>
          <w:numId w:val="1001"/>
        </w:numPr>
        <w:pStyle w:val="Compact"/>
      </w:pPr>
      <w:r>
        <w:t xml:space="preserve">Coordination with the Mumbai Municipal Corporation (BMC), District Social Welfare Office, and relevant state government agencies to facilitate access to welfare schemes and entitlements for beneficiaries.</w:t>
      </w:r>
    </w:p>
    <w:p>
      <w:pPr>
        <w:numPr>
          <w:ilvl w:val="0"/>
          <w:numId w:val="1001"/>
        </w:numPr>
        <w:pStyle w:val="Compact"/>
      </w:pPr>
      <w:r>
        <w:t xml:space="preserve">Preparation of case reports, progress documentation, and periodic review submissions as required by the client organization or regulatory authorities in India Mumbai.</w:t>
      </w:r>
    </w:p>
    <w:p>
      <w:pPr>
        <w:numPr>
          <w:ilvl w:val="0"/>
          <w:numId w:val="1001"/>
        </w:numPr>
        <w:pStyle w:val="Compact"/>
      </w:pPr>
      <w:r>
        <w:t xml:space="preserve">Crisis intervention and emergency response support for social emergencies occurring within the Mumbai metropolitan region.</w:t>
      </w:r>
    </w:p>
    <w:bookmarkEnd w:id="22"/>
    <w:bookmarkStart w:id="23" w:name="X10478f6fb3c52c0db1354d492bc9b7c2d50cd4d"/>
    <w:p>
      <w:pPr>
        <w:pStyle w:val="Heading2"/>
      </w:pPr>
      <w:r>
        <w:t xml:space="preserve">3. Detailed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Component (Social Worker)</w:t>
            </w:r>
          </w:p>
        </w:tc>
        <w:tc>
          <w:tcPr/>
          <w:p>
            <w:pPr>
              <w:pStyle w:val="Compact"/>
              <w:jc w:val="left"/>
            </w:pPr>
            <w:r>
              <w:t xml:space="preserve">Duration / Frequency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Professional Social Worker – Monthly Retainer (Full-time, 40 hrs/week)</w:t>
            </w:r>
          </w:p>
        </w:tc>
        <w:tc>
          <w:tcPr/>
          <w:p>
            <w:pPr>
              <w:pStyle w:val="Compact"/>
              <w:jc w:val="left"/>
            </w:pPr>
            <w:r>
              <w:t xml:space="preserve">1 Month</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2</w:t>
            </w:r>
          </w:p>
        </w:tc>
        <w:tc>
          <w:tcPr/>
          <w:p>
            <w:pPr>
              <w:pStyle w:val="Compact"/>
              <w:jc w:val="left"/>
            </w:pPr>
            <w:r>
              <w:t xml:space="preserve">Field Visits &amp; Home Assessments across Mumbai Localities</w:t>
            </w:r>
          </w:p>
        </w:tc>
        <w:tc>
          <w:tcPr/>
          <w:p>
            <w:pPr>
              <w:pStyle w:val="Compact"/>
              <w:jc w:val="left"/>
            </w:pPr>
            <w:r>
              <w:t xml:space="preserve">Up to 20 visits/month</w:t>
            </w:r>
          </w:p>
        </w:tc>
        <w:tc>
          <w:tcPr/>
          <w:p>
            <w:pPr>
              <w:pStyle w:val="Compact"/>
              <w:jc w:val="left"/>
            </w:pPr>
            <w:r>
              <w:t xml:space="preserve">₹800/visit</w:t>
            </w:r>
          </w:p>
        </w:tc>
        <w:tc>
          <w:tcPr/>
          <w:p>
            <w:pPr>
              <w:pStyle w:val="Compact"/>
              <w:jc w:val="left"/>
            </w:pPr>
            <w:r>
              <w:t xml:space="preserve">₹16,000</w:t>
            </w:r>
          </w:p>
        </w:tc>
      </w:tr>
      <w:tr>
        <w:tc>
          <w:tcPr/>
          <w:p>
            <w:pPr>
              <w:pStyle w:val="Compact"/>
              <w:jc w:val="left"/>
            </w:pPr>
            <w:r>
              <w:t xml:space="preserve">3</w:t>
            </w:r>
          </w:p>
        </w:tc>
        <w:tc>
          <w:tcPr/>
          <w:p>
            <w:pPr>
              <w:pStyle w:val="Compact"/>
              <w:jc w:val="left"/>
            </w:pPr>
            <w:r>
              <w:t xml:space="preserve">Community Outreach Programmes (Group Sessions in India Mumbai)</w:t>
            </w:r>
          </w:p>
        </w:tc>
        <w:tc>
          <w:tcPr/>
          <w:p>
            <w:pPr>
              <w:pStyle w:val="Compact"/>
              <w:jc w:val="left"/>
            </w:pPr>
            <w:r>
              <w:t xml:space="preserve">4 sessions/month</w:t>
            </w:r>
          </w:p>
        </w:tc>
        <w:tc>
          <w:tcPr/>
          <w:p>
            <w:pPr>
              <w:pStyle w:val="Compact"/>
              <w:jc w:val="left"/>
            </w:pPr>
            <w:r>
              <w:t xml:space="preserve">₹5,000/session</w:t>
            </w:r>
          </w:p>
        </w:tc>
        <w:tc>
          <w:tcPr/>
          <w:p>
            <w:pPr>
              <w:pStyle w:val="Compact"/>
              <w:jc w:val="left"/>
            </w:pPr>
            <w:r>
              <w:t xml:space="preserve">₹20,000</w:t>
            </w:r>
          </w:p>
        </w:tc>
      </w:tr>
      <w:tr>
        <w:tc>
          <w:tcPr/>
          <w:p>
            <w:pPr>
              <w:pStyle w:val="Compact"/>
              <w:jc w:val="left"/>
            </w:pPr>
            <w:r>
              <w:t xml:space="preserve">4</w:t>
            </w:r>
          </w:p>
        </w:tc>
        <w:tc>
          <w:tcPr/>
          <w:p>
            <w:pPr>
              <w:pStyle w:val="Compact"/>
              <w:jc w:val="left"/>
            </w:pPr>
            <w:r>
              <w:t xml:space="preserve">Crisis Intervention &amp; Emergency Social Work Support</w:t>
            </w:r>
          </w:p>
        </w:tc>
        <w:tc>
          <w:tcPr/>
          <w:p>
            <w:pPr>
              <w:pStyle w:val="Compact"/>
              <w:jc w:val="left"/>
            </w:pPr>
            <w:r>
              <w:t xml:space="preserve">On-call (up to 8 hrs/month)</w:t>
            </w:r>
          </w:p>
        </w:tc>
        <w:tc>
          <w:tcPr/>
          <w:p>
            <w:pPr>
              <w:pStyle w:val="Compact"/>
              <w:jc w:val="left"/>
            </w:pPr>
            <w:r>
              <w:t xml:space="preserve">₹1,500/hr</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Case Report Preparation &amp; Documentation</w:t>
            </w:r>
          </w:p>
        </w:tc>
        <w:tc>
          <w:tcPr/>
          <w:p>
            <w:pPr>
              <w:pStyle w:val="Compact"/>
              <w:jc w:val="left"/>
            </w:pPr>
            <w:r>
              <w:t xml:space="preserve">Monthly submission</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6</w:t>
            </w:r>
          </w:p>
        </w:tc>
        <w:tc>
          <w:tcPr/>
          <w:p>
            <w:pPr>
              <w:pStyle w:val="Compact"/>
              <w:jc w:val="left"/>
            </w:pPr>
            <w:r>
              <w:t xml:space="preserve">Coordination with Government Departments &amp; BMC, Mumbai</w:t>
            </w:r>
          </w:p>
        </w:tc>
        <w:tc>
          <w:tcPr/>
          <w:p>
            <w:pPr>
              <w:pStyle w:val="Compact"/>
              <w:jc w:val="left"/>
            </w:pPr>
            <w:r>
              <w:t xml:space="preserve">As required</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7</w:t>
            </w:r>
          </w:p>
        </w:tc>
        <w:tc>
          <w:tcPr/>
          <w:p>
            <w:pPr>
              <w:pStyle w:val="Compact"/>
              <w:jc w:val="left"/>
            </w:pPr>
            <w:r>
              <w:t xml:space="preserve">Travel &amp; Local Transportation within Mumbai, India</w:t>
            </w:r>
          </w:p>
        </w:tc>
        <w:tc>
          <w:tcPr/>
          <w:p>
            <w:pPr>
              <w:pStyle w:val="Compact"/>
              <w:jc w:val="left"/>
            </w:pPr>
            <w:r>
              <w:t xml:space="preserve">Monthly allowance</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8</w:t>
            </w:r>
          </w:p>
        </w:tc>
        <w:tc>
          <w:tcPr/>
          <w:p>
            <w:pPr>
              <w:pStyle w:val="Compact"/>
              <w:jc w:val="left"/>
            </w:pPr>
            <w:r>
              <w:t xml:space="preserve">Administrative &amp; Overhead Charges</w:t>
            </w:r>
          </w:p>
        </w:tc>
        <w:tc>
          <w:tcPr/>
          <w:p>
            <w:pPr>
              <w:pStyle w:val="Compact"/>
              <w:jc w:val="left"/>
            </w:pPr>
            <w:r>
              <w:t xml:space="preserve">Monthly</w:t>
            </w:r>
          </w:p>
        </w:tc>
        <w:tc>
          <w:tcPr/>
          <w:p>
            <w:pPr>
              <w:pStyle w:val="Compact"/>
              <w:jc w:val="left"/>
            </w:pPr>
            <w:r>
              <w:t xml:space="preserve">₹5,000</w:t>
            </w:r>
          </w:p>
        </w:tc>
        <w:tc>
          <w:tcPr/>
          <w:p>
            <w:pPr>
              <w:pStyle w:val="Compact"/>
              <w:jc w:val="left"/>
            </w:pPr>
            <w:r>
              <w:t xml:space="preserve">₹5,000</w:t>
            </w:r>
          </w:p>
        </w:tc>
      </w:tr>
      <w:tr>
        <w:tc>
          <w:tcPr>
            <w:gridSpan w:val="4"/>
          </w:tcPr>
          <w:p>
            <w:pPr>
              <w:pStyle w:val="Compact"/>
              <w:jc w:val="right"/>
            </w:pPr>
            <w:r>
              <w:t xml:space="preserve">Subtotal (Before GST)</w:t>
            </w:r>
          </w:p>
        </w:tc>
        <w:tc>
          <w:tcPr/>
          <w:p>
            <w:pPr>
              <w:pStyle w:val="Compact"/>
              <w:jc w:val="left"/>
            </w:pPr>
            <w:r>
              <w:t xml:space="preserve">₹117,500</w:t>
            </w:r>
          </w:p>
        </w:tc>
      </w:tr>
      <w:tr>
        <w:tc>
          <w:tcPr>
            <w:gridSpan w:val="4"/>
          </w:tcPr>
          <w:p>
            <w:pPr>
              <w:pStyle w:val="Compact"/>
              <w:jc w:val="right"/>
            </w:pPr>
            <w:r>
              <w:t xml:space="preserve">GST @ 18% (Applicable in India)</w:t>
            </w:r>
          </w:p>
        </w:tc>
        <w:tc>
          <w:tcPr/>
          <w:p>
            <w:pPr>
              <w:pStyle w:val="Compact"/>
              <w:jc w:val="left"/>
            </w:pPr>
            <w:r>
              <w:t xml:space="preserve">₹21,150</w:t>
            </w:r>
          </w:p>
        </w:tc>
      </w:tr>
      <w:tr>
        <w:tc>
          <w:tcPr>
            <w:gridSpan w:val="4"/>
          </w:tcPr>
          <w:p>
            <w:pPr>
              <w:pStyle w:val="Compact"/>
              <w:jc w:val="right"/>
            </w:pPr>
            <w:r>
              <w:t xml:space="preserve">Grand Total (Quotation Estimate Amount)</w:t>
            </w:r>
          </w:p>
        </w:tc>
        <w:tc>
          <w:tcPr/>
          <w:p>
            <w:pPr>
              <w:pStyle w:val="Compact"/>
              <w:jc w:val="left"/>
            </w:pPr>
            <w:r>
              <w:t xml:space="preserve">₹138,650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 Quotation Estimate is valid for a period of thirty (30) calendar days from the date of issue. Beyond this period, the Social Worker service rates may be revised to reflect current market conditions in India Mumbai.</w:t>
      </w:r>
    </w:p>
    <w:p>
      <w:pPr>
        <w:pStyle w:val="BodyText"/>
      </w:pPr>
      <w:r>
        <w:rPr>
          <w:bCs/>
          <w:b/>
        </w:rPr>
        <w:t xml:space="preserve">4.2</w:t>
      </w:r>
      <w:r>
        <w:t xml:space="preserve"> </w:t>
      </w:r>
      <w:r>
        <w:t xml:space="preserve">Payment terms: 50% advance payment upon acceptance of this Quotation Estimate, and the remaining 50% to be settled by the 5th of the following month via bank transfer to the account of Mumbai Social Welfare &amp; Community Services Pvt. Ltd.</w:t>
      </w:r>
    </w:p>
    <w:p>
      <w:pPr>
        <w:pStyle w:val="BodyText"/>
      </w:pPr>
      <w:r>
        <w:rPr>
          <w:bCs/>
          <w:b/>
        </w:rPr>
        <w:t xml:space="preserve">4.3</w:t>
      </w:r>
      <w:r>
        <w:t xml:space="preserve"> </w:t>
      </w:r>
      <w:r>
        <w:t xml:space="preserve">The Social Worker assigned shall hold a valid Master's degree in Social Work (MSW) from a university recognized by the University Grants Commission (UGC), India, and shall be registered with the Maharashtra State Council for Social Work.</w:t>
      </w:r>
    </w:p>
    <w:p>
      <w:pPr>
        <w:pStyle w:val="BodyText"/>
      </w:pPr>
      <w:r>
        <w:rPr>
          <w:bCs/>
          <w:b/>
        </w:rPr>
        <w:t xml:space="preserve">4.4</w:t>
      </w:r>
      <w:r>
        <w:t xml:space="preserve"> </w:t>
      </w:r>
      <w:r>
        <w:t xml:space="preserve">All services shall be rendered in strict compliance with the Indian Penal Code, the Protection of Children from Sexual Offences (POCSO) Act, the Rights of Persons with Disabilities Act, 2016, and all applicable state and municipal regulations governing social work practice in Mumbai, Maharashtra, India.</w:t>
      </w:r>
    </w:p>
    <w:p>
      <w:pPr>
        <w:pStyle w:val="BodyText"/>
      </w:pPr>
      <w:r>
        <w:rPr>
          <w:bCs/>
          <w:b/>
        </w:rPr>
        <w:t xml:space="preserve">4.5</w:t>
      </w:r>
      <w:r>
        <w:t xml:space="preserve"> </w:t>
      </w:r>
      <w:r>
        <w:t xml:space="preserve">Client confidentiality shall be maintained at all times in accordance with professional ethical standards for Social Workers in India. No client information shall be disclosed without written consent, except where mandated by law.</w:t>
      </w:r>
    </w:p>
    <w:p>
      <w:pPr>
        <w:pStyle w:val="BodyText"/>
      </w:pPr>
      <w:r>
        <w:rPr>
          <w:bCs/>
          <w:b/>
        </w:rPr>
        <w:t xml:space="preserve">4.6</w:t>
      </w:r>
      <w:r>
        <w:t xml:space="preserve"> </w:t>
      </w:r>
      <w:r>
        <w:t xml:space="preserve">Any additional services beyond the scope outlined in this Quotation Estimate shall be subject to a separate written amendment and additional charges.</w:t>
      </w:r>
    </w:p>
    <w:p>
      <w:pPr>
        <w:pStyle w:val="BodyText"/>
      </w:pPr>
      <w:r>
        <w:rPr>
          <w:bCs/>
          <w:b/>
        </w:rPr>
        <w:t xml:space="preserve">4.7</w:t>
      </w:r>
      <w:r>
        <w:t xml:space="preserve"> </w:t>
      </w:r>
      <w:r>
        <w:t xml:space="preserve">This Quotation Estimate is subject to the jurisdiction of the competent courts in Mumbai, Maharashtra, India.</w:t>
      </w:r>
    </w:p>
    <w:p>
      <w:pPr>
        <w:pStyle w:val="BodyText"/>
      </w:pPr>
      <w:r>
        <w:rPr>
          <w:bCs/>
          <w:b/>
        </w:rPr>
        <w:t xml:space="preserve">Note:</w:t>
      </w:r>
      <w:r>
        <w:t xml:space="preserve"> </w:t>
      </w:r>
      <w:r>
        <w:t xml:space="preserve">The rates in this Quotation Estimate are specific to the Social Worker services to be delivered in India Mumbai and account for the unique urban, socio-economic, and regulatory environment of the city. Rates may vary for services extended to other districts or states within India.</w:t>
      </w:r>
    </w:p>
    <w:bookmarkEnd w:id="24"/>
    <w:bookmarkStart w:id="25" w:name="acceptance"/>
    <w:p>
      <w:pPr>
        <w:pStyle w:val="Heading2"/>
      </w:pPr>
      <w:r>
        <w:t xml:space="preserve">5. Acceptance</w:t>
      </w:r>
    </w:p>
    <w:p>
      <w:pPr>
        <w:pStyle w:val="FirstParagraph"/>
      </w:pPr>
      <w:r>
        <w:t xml:space="preserve">By signing below, the client acknowledges and accepts the terms, conditions, and pricing outlined in this Quotation Estimate for the engagement of the Social Worker services in India Mumbai. This acceptance shall constitute a binding service agreement between the parties.</w:t>
      </w:r>
    </w:p>
    <w:p>
      <w:pPr>
        <w:pStyle w:val="BodyText"/>
      </w:pPr>
      <w:r>
        <w:rPr>
          <w:bCs/>
          <w:b/>
        </w:rPr>
        <w:t xml:space="preserve">For Mumbai Social Welfare &amp; Community Services Pvt. Ltd.</w:t>
      </w:r>
      <w:r>
        <w:br/>
      </w:r>
      <w:r>
        <w:t xml:space="preserve">Authorized Signatory</w:t>
      </w:r>
      <w:r>
        <w:br/>
      </w:r>
      <w:r>
        <w:t xml:space="preserve">Name: _________________________</w:t>
      </w:r>
      <w:r>
        <w:br/>
      </w:r>
      <w:r>
        <w:t xml:space="preserve">Designation: Director / Manager</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This Quotation Estimate document was prepared for Social Worker services in India Mumbai. | Mumbai Social Welfare &amp; Community Services Pvt. Ltd. | Andheri East, Mumbai – 400069, Maharashtra, India</w:t>
      </w:r>
    </w:p>
    <w:p>
      <w:pPr>
        <w:pStyle w:val="BodyText"/>
      </w:pPr>
      <w:r>
        <w:t xml:space="preserve">Document ID: QTE-MUM-SW-2025-0047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India Mumbai</dc:title>
  <dc:creator/>
  <dc:language>en</dc:language>
  <cp:keywords/>
  <dcterms:created xsi:type="dcterms:W3CDTF">2026-10-10T06:58:37Z</dcterms:created>
  <dcterms:modified xsi:type="dcterms:W3CDTF">2026-10-10T06:58:37Z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