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Social Worker Services — Italy Naples</w:t>
      </w:r>
    </w:p>
    <w:p>
      <w:pPr>
        <w:pStyle w:val="BodyText"/>
      </w:pPr>
      <w:r>
        <w:t xml:space="preserve">Document Reference: QTE-NAP-2025-0417 | Issued in Naples, Campania, Italy</w:t>
      </w:r>
    </w:p>
    <w:bookmarkEnd w:id="20"/>
    <w:bookmarkStart w:id="21" w:name="service-provider"/>
    <w:p>
      <w:pPr>
        <w:pStyle w:val="Heading3"/>
      </w:pPr>
      <w:r>
        <w:t xml:space="preserve">Service Provider</w:t>
      </w:r>
    </w:p>
    <w:p>
      <w:pPr>
        <w:pStyle w:val="FirstParagraph"/>
      </w:pPr>
      <w:r>
        <w:rPr>
          <w:bCs/>
          <w:b/>
        </w:rPr>
        <w:t xml:space="preserve">Studio Professionale Servizi Sociali del Golfo</w:t>
      </w:r>
    </w:p>
    <w:p>
      <w:pPr>
        <w:pStyle w:val="BodyText"/>
      </w:pPr>
      <w:r>
        <w:t xml:space="preserve">Via Toledo 142, 80132 Naples (NA), Italy</w:t>
      </w:r>
    </w:p>
    <w:p>
      <w:pPr>
        <w:pStyle w:val="BodyText"/>
      </w:pPr>
      <w:r>
        <w:t xml:space="preserve">VAT Code (P.IVA): IT01234567890</w:t>
      </w:r>
    </w:p>
    <w:p>
      <w:pPr>
        <w:pStyle w:val="BodyText"/>
      </w:pPr>
      <w:r>
        <w:t xml:space="preserve">Chamber of Commerce: NA-2019-004521</w:t>
      </w:r>
    </w:p>
    <w:p>
      <w:pPr>
        <w:pStyle w:val="BodyText"/>
      </w:pPr>
      <w:r>
        <w:t xml:space="preserve">Email: info@socialworker-naples.it</w:t>
      </w:r>
    </w:p>
    <w:p>
      <w:pPr>
        <w:pStyle w:val="BodyText"/>
      </w:pPr>
      <w:r>
        <w:t xml:space="preserve">Phone: +39 081 555 0123</w:t>
      </w:r>
    </w:p>
    <w:bookmarkEnd w:id="21"/>
    <w:bookmarkStart w:id="22" w:name="client-recipient"/>
    <w:p>
      <w:pPr>
        <w:pStyle w:val="Heading3"/>
      </w:pPr>
      <w:r>
        <w:t xml:space="preserve">Client / Recipient</w:t>
      </w:r>
    </w:p>
    <w:p>
      <w:pPr>
        <w:pStyle w:val="FirstParagraph"/>
      </w:pPr>
      <w:r>
        <w:rPr>
          <w:bCs/>
          <w:b/>
        </w:rPr>
        <w:t xml:space="preserve">Comune di Napoli — Assessorato alle Politiche Sociali</w:t>
      </w:r>
    </w:p>
    <w:p>
      <w:pPr>
        <w:pStyle w:val="BodyText"/>
      </w:pPr>
      <w:r>
        <w:t xml:space="preserve">Via Duomo 265, 80132 Naples (NA), Italy</w:t>
      </w:r>
    </w:p>
    <w:p>
      <w:pPr>
        <w:pStyle w:val="BodyText"/>
      </w:pPr>
      <w:r>
        <w:t xml:space="preserve">Reference: Protocollo N. 2025/08934</w:t>
      </w:r>
    </w:p>
    <w:p>
      <w:pPr>
        <w:pStyle w:val="BodyText"/>
      </w:pPr>
      <w:r>
        <w:t xml:space="preserve">Contact: Dott.ssa Maria Esposito</w:t>
      </w:r>
    </w:p>
    <w:p>
      <w:pPr>
        <w:pStyle w:val="BodyText"/>
      </w:pPr>
      <w:r>
        <w:t xml:space="preserve">Email: politiche.sociali@comune.napoli.it</w:t>
      </w:r>
    </w:p>
    <w:bookmarkEnd w:id="22"/>
    <w:bookmarkStart w:id="23" w:name="quotation-details"/>
    <w:p>
      <w:pPr>
        <w:pStyle w:val="Heading3"/>
      </w:pPr>
      <w:r>
        <w:t xml:space="preserve">Quotation Details</w:t>
      </w:r>
    </w:p>
    <w:p>
      <w:pPr>
        <w:pStyle w:val="FirstParagraph"/>
      </w:pPr>
      <w:r>
        <w:rPr>
          <w:bCs/>
          <w:b/>
        </w:rPr>
        <w:t xml:space="preserve">Quotation Estimate No.:</w:t>
      </w:r>
      <w:r>
        <w:t xml:space="preserve"> </w:t>
      </w:r>
      <w:r>
        <w:t xml:space="preserve">QTE-NAP-2025-0417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60 calendar days from issue date</w:t>
      </w:r>
    </w:p>
    <w:p>
      <w:pPr>
        <w:pStyle w:val="BodyText"/>
      </w:pPr>
      <w:r>
        <w:rPr>
          <w:bCs/>
          <w:b/>
        </w:rPr>
        <w:t xml:space="preserve">Currency:</w:t>
      </w:r>
      <w:r>
        <w:t xml:space="preserve"> </w:t>
      </w:r>
      <w:r>
        <w:t xml:space="preserve">Euro (EUR)</w:t>
      </w:r>
    </w:p>
    <w:bookmarkEnd w:id="23"/>
    <w:bookmarkStart w:id="24" w:name="service-location"/>
    <w:p>
      <w:pPr>
        <w:pStyle w:val="Heading3"/>
      </w:pPr>
      <w:r>
        <w:t xml:space="preserve">Service Location</w:t>
      </w:r>
    </w:p>
    <w:p>
      <w:pPr>
        <w:pStyle w:val="FirstParagraph"/>
      </w:pPr>
      <w:r>
        <w:rPr>
          <w:bCs/>
          <w:b/>
        </w:rPr>
        <w:t xml:space="preserve">Primary Site:</w:t>
      </w:r>
      <w:r>
        <w:t xml:space="preserve"> </w:t>
      </w:r>
      <w:r>
        <w:t xml:space="preserve">Naples, Campania, Italy</w:t>
      </w:r>
    </w:p>
    <w:p>
      <w:pPr>
        <w:pStyle w:val="BodyText"/>
      </w:pPr>
      <w:r>
        <w:rPr>
          <w:bCs/>
          <w:b/>
        </w:rPr>
        <w:t xml:space="preserve">Secondary Sites:</w:t>
      </w:r>
      <w:r>
        <w:t xml:space="preserve"> </w:t>
      </w:r>
      <w:r>
        <w:t xml:space="preserve">Portici, Pozzuoli, Ercolano</w:t>
      </w:r>
    </w:p>
    <w:p>
      <w:pPr>
        <w:pStyle w:val="BodyText"/>
      </w:pPr>
      <w:r>
        <w:rPr>
          <w:bCs/>
          <w:b/>
        </w:rPr>
        <w:t xml:space="preserve">Service Period:</w:t>
      </w:r>
      <w:r>
        <w:t xml:space="preserve"> </w:t>
      </w:r>
      <w:r>
        <w:t xml:space="preserve">1 September 2025 – 31 August 2026</w:t>
      </w:r>
    </w:p>
    <w:p>
      <w:pPr>
        <w:pStyle w:val="BodyText"/>
      </w:pPr>
      <w:r>
        <w:rPr>
          <w:bCs/>
          <w:b/>
        </w:rPr>
        <w:t xml:space="preserve">Regulatory Framework:</w:t>
      </w:r>
      <w:r>
        <w:t xml:space="preserve"> </w:t>
      </w:r>
      <w:r>
        <w:t xml:space="preserve">D.Lgs. 1/2003, L. 328/2000</w:t>
      </w:r>
    </w:p>
    <w:bookmarkEnd w:id="24"/>
    <w:bookmarkStart w:id="25" w:name="X75bb0b5295c88c76846e2870439ae176b67052b"/>
    <w:p>
      <w:pPr>
        <w:pStyle w:val="Heading2"/>
      </w:pPr>
      <w:r>
        <w:t xml:space="preserve">1. Scope of Social Worker Services in Italy Naples</w:t>
      </w:r>
    </w:p>
    <w:p>
      <w:pPr>
        <w:pStyle w:val="FirstParagraph"/>
      </w:pPr>
      <w:r>
        <w:t xml:space="preserve">This</w:t>
      </w:r>
      <w:r>
        <w:t xml:space="preserve"> </w:t>
      </w:r>
      <w:r>
        <w:t xml:space="preserve">Quotation Estimate</w:t>
      </w:r>
      <w:r>
        <w:t xml:space="preserve"> </w:t>
      </w:r>
      <w:r>
        <w:t xml:space="preserve">is issued by Studio Professionale Servizi Sociali del Golfo to provide comprehensive, licensed</w:t>
      </w:r>
      <w:r>
        <w:t xml:space="preserve"> </w:t>
      </w:r>
      <w:r>
        <w:t xml:space="preserve">Social Worker</w:t>
      </w:r>
      <w:r>
        <w:t xml:space="preserve"> </w:t>
      </w:r>
      <w:r>
        <w:t xml:space="preserve">professional services within the metropolitan area of</w:t>
      </w:r>
      <w:r>
        <w:t xml:space="preserve"> </w:t>
      </w:r>
      <w:r>
        <w:t xml:space="preserve">Italy Naples</w:t>
      </w:r>
      <w:r>
        <w:t xml:space="preserve"> </w:t>
      </w:r>
      <w:r>
        <w:t xml:space="preserve">and its surrounding municipalities. The Social Worker engagement is designed to support vulnerable populations, coordinate community-based interventions, and ensure compliance with the national and regional social welfare legislation governing the Campania region.</w:t>
      </w:r>
    </w:p>
    <w:p>
      <w:pPr>
        <w:pStyle w:val="BodyText"/>
      </w:pPr>
      <w:r>
        <w:t xml:space="preserve">The Social Worker assigned to this contract will hold a valid professional registration with the Albo degli Assistenti Sociali della Campania and will operate in full accordance with the ethical code established by the Ordine degli Assistenti Sociali. All interventions will be conducted in the Italian language, with English-language reporting available upon request for international partner organizations operating in the Naples district.</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Social Worker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VAT (22%)</w:t>
            </w:r>
          </w:p>
        </w:tc>
      </w:tr>
      <w:tr>
        <w:tc>
          <w:tcPr/>
          <w:p>
            <w:pPr>
              <w:pStyle w:val="Compact"/>
              <w:jc w:val="left"/>
            </w:pPr>
            <w:r>
              <w:t xml:space="preserve">01</w:t>
            </w:r>
          </w:p>
        </w:tc>
        <w:tc>
          <w:tcPr/>
          <w:p>
            <w:pPr>
              <w:pStyle w:val="Compact"/>
              <w:jc w:val="left"/>
            </w:pPr>
            <w:r>
              <w:t xml:space="preserve">Direct casework and individual assessment for at-risk families in the Naples central district (Quartieri Spagnoli, Pendino, Sanità)</w:t>
            </w:r>
          </w:p>
        </w:tc>
        <w:tc>
          <w:tcPr/>
          <w:p>
            <w:pPr>
              <w:pStyle w:val="Compact"/>
              <w:jc w:val="left"/>
            </w:pPr>
            <w:r>
              <w:t xml:space="preserve">12 months</w:t>
            </w:r>
          </w:p>
        </w:tc>
        <w:tc>
          <w:tcPr/>
          <w:p>
            <w:pPr>
              <w:pStyle w:val="Compact"/>
              <w:jc w:val="left"/>
            </w:pPr>
            <w:r>
              <w:t xml:space="preserve">€ 4,200.00</w:t>
            </w:r>
          </w:p>
        </w:tc>
        <w:tc>
          <w:tcPr/>
          <w:p>
            <w:pPr>
              <w:pStyle w:val="Compact"/>
              <w:jc w:val="left"/>
            </w:pPr>
            <w:r>
              <w:t xml:space="preserve">€ 50,400.00</w:t>
            </w:r>
          </w:p>
        </w:tc>
        <w:tc>
          <w:tcPr/>
          <w:p>
            <w:pPr>
              <w:pStyle w:val="Compact"/>
              <w:jc w:val="left"/>
            </w:pPr>
            <w:r>
              <w:t xml:space="preserve">€ 11,088.00</w:t>
            </w:r>
          </w:p>
        </w:tc>
      </w:tr>
      <w:tr>
        <w:tc>
          <w:tcPr/>
          <w:p>
            <w:pPr>
              <w:pStyle w:val="Compact"/>
              <w:jc w:val="left"/>
            </w:pPr>
            <w:r>
              <w:t xml:space="preserve">02</w:t>
            </w:r>
          </w:p>
        </w:tc>
        <w:tc>
          <w:tcPr/>
          <w:p>
            <w:pPr>
              <w:pStyle w:val="Compact"/>
              <w:jc w:val="left"/>
            </w:pPr>
            <w:r>
              <w:t xml:space="preserve">Community outreach and group intervention programmes in public schools and municipal centres across Italy Naples</w:t>
            </w:r>
          </w:p>
        </w:tc>
        <w:tc>
          <w:tcPr/>
          <w:p>
            <w:pPr>
              <w:pStyle w:val="Compact"/>
              <w:jc w:val="left"/>
            </w:pPr>
            <w:r>
              <w:t xml:space="preserve">12 months</w:t>
            </w:r>
          </w:p>
        </w:tc>
        <w:tc>
          <w:tcPr/>
          <w:p>
            <w:pPr>
              <w:pStyle w:val="Compact"/>
              <w:jc w:val="left"/>
            </w:pPr>
            <w:r>
              <w:t xml:space="preserve">€ 2,800.00</w:t>
            </w:r>
          </w:p>
        </w:tc>
        <w:tc>
          <w:tcPr/>
          <w:p>
            <w:pPr>
              <w:pStyle w:val="Compact"/>
              <w:jc w:val="left"/>
            </w:pPr>
            <w:r>
              <w:t xml:space="preserve">€ 33,600.00</w:t>
            </w:r>
          </w:p>
        </w:tc>
        <w:tc>
          <w:tcPr/>
          <w:p>
            <w:pPr>
              <w:pStyle w:val="Compact"/>
              <w:jc w:val="left"/>
            </w:pPr>
            <w:r>
              <w:t xml:space="preserve">€ 7,392.00</w:t>
            </w:r>
          </w:p>
        </w:tc>
      </w:tr>
      <w:tr>
        <w:tc>
          <w:tcPr/>
          <w:p>
            <w:pPr>
              <w:pStyle w:val="Compact"/>
              <w:jc w:val="left"/>
            </w:pPr>
            <w:r>
              <w:t xml:space="preserve">03</w:t>
            </w:r>
          </w:p>
        </w:tc>
        <w:tc>
          <w:tcPr/>
          <w:p>
            <w:pPr>
              <w:pStyle w:val="Compact"/>
              <w:jc w:val="left"/>
            </w:pPr>
            <w:r>
              <w:t xml:space="preserve">Coordination with ASL Napoli 1 Centro, local NGOs, and the Prefettura di Napoli for multi-agency case management</w:t>
            </w:r>
          </w:p>
        </w:tc>
        <w:tc>
          <w:tcPr/>
          <w:p>
            <w:pPr>
              <w:pStyle w:val="Compact"/>
              <w:jc w:val="left"/>
            </w:pPr>
            <w:r>
              <w:t xml:space="preserve">12 months</w:t>
            </w:r>
          </w:p>
        </w:tc>
        <w:tc>
          <w:tcPr/>
          <w:p>
            <w:pPr>
              <w:pStyle w:val="Compact"/>
              <w:jc w:val="left"/>
            </w:pPr>
            <w:r>
              <w:t xml:space="preserve">€ 1,950.00</w:t>
            </w:r>
          </w:p>
        </w:tc>
        <w:tc>
          <w:tcPr/>
          <w:p>
            <w:pPr>
              <w:pStyle w:val="Compact"/>
              <w:jc w:val="left"/>
            </w:pPr>
            <w:r>
              <w:t xml:space="preserve">€ 23,400.00</w:t>
            </w:r>
          </w:p>
        </w:tc>
        <w:tc>
          <w:tcPr/>
          <w:p>
            <w:pPr>
              <w:pStyle w:val="Compact"/>
              <w:jc w:val="left"/>
            </w:pPr>
            <w:r>
              <w:t xml:space="preserve">€ 5,148.00</w:t>
            </w:r>
          </w:p>
        </w:tc>
      </w:tr>
      <w:tr>
        <w:tc>
          <w:tcPr/>
          <w:p>
            <w:pPr>
              <w:pStyle w:val="Compact"/>
              <w:jc w:val="left"/>
            </w:pPr>
            <w:r>
              <w:t xml:space="preserve">04</w:t>
            </w:r>
          </w:p>
        </w:tc>
        <w:tc>
          <w:tcPr/>
          <w:p>
            <w:pPr>
              <w:pStyle w:val="Compact"/>
              <w:jc w:val="left"/>
            </w:pPr>
            <w:r>
              <w:t xml:space="preserve">Monthly reporting, data collection, and statistical analysis for the Assessorato alle Politiche Sociali of the Comune di Napoli</w:t>
            </w:r>
          </w:p>
        </w:tc>
        <w:tc>
          <w:tcPr/>
          <w:p>
            <w:pPr>
              <w:pStyle w:val="Compact"/>
              <w:jc w:val="left"/>
            </w:pPr>
            <w:r>
              <w:t xml:space="preserve">12 reports</w:t>
            </w:r>
          </w:p>
        </w:tc>
        <w:tc>
          <w:tcPr/>
          <w:p>
            <w:pPr>
              <w:pStyle w:val="Compact"/>
              <w:jc w:val="left"/>
            </w:pPr>
            <w:r>
              <w:t xml:space="preserve">€ 650.00</w:t>
            </w:r>
          </w:p>
        </w:tc>
        <w:tc>
          <w:tcPr/>
          <w:p>
            <w:pPr>
              <w:pStyle w:val="Compact"/>
              <w:jc w:val="left"/>
            </w:pPr>
            <w:r>
              <w:t xml:space="preserve">€ 7,800.00</w:t>
            </w:r>
          </w:p>
        </w:tc>
        <w:tc>
          <w:tcPr/>
          <w:p>
            <w:pPr>
              <w:pStyle w:val="Compact"/>
              <w:jc w:val="left"/>
            </w:pPr>
            <w:r>
              <w:t xml:space="preserve">€ 1,716.00</w:t>
            </w:r>
          </w:p>
        </w:tc>
      </w:tr>
      <w:tr>
        <w:tc>
          <w:tcPr/>
          <w:p>
            <w:pPr>
              <w:pStyle w:val="Compact"/>
              <w:jc w:val="left"/>
            </w:pPr>
            <w:r>
              <w:t xml:space="preserve">05</w:t>
            </w:r>
          </w:p>
        </w:tc>
        <w:tc>
          <w:tcPr/>
          <w:p>
            <w:pPr>
              <w:pStyle w:val="Compact"/>
              <w:jc w:val="left"/>
            </w:pPr>
            <w:r>
              <w:t xml:space="preserve">Emergency social intervention and crisis response (on-call availability, 7 days per week, 08:00–20:00)</w:t>
            </w:r>
          </w:p>
        </w:tc>
        <w:tc>
          <w:tcPr/>
          <w:p>
            <w:pPr>
              <w:pStyle w:val="Compact"/>
              <w:jc w:val="left"/>
            </w:pPr>
            <w:r>
              <w:t xml:space="preserve">12 months</w:t>
            </w:r>
          </w:p>
        </w:tc>
        <w:tc>
          <w:tcPr/>
          <w:p>
            <w:pPr>
              <w:pStyle w:val="Compact"/>
              <w:jc w:val="left"/>
            </w:pPr>
            <w:r>
              <w:t xml:space="preserve">€ 1,400.00</w:t>
            </w:r>
          </w:p>
        </w:tc>
        <w:tc>
          <w:tcPr/>
          <w:p>
            <w:pPr>
              <w:pStyle w:val="Compact"/>
              <w:jc w:val="left"/>
            </w:pPr>
            <w:r>
              <w:t xml:space="preserve">€ 16,800.00</w:t>
            </w:r>
          </w:p>
        </w:tc>
        <w:tc>
          <w:tcPr/>
          <w:p>
            <w:pPr>
              <w:pStyle w:val="Compact"/>
              <w:jc w:val="left"/>
            </w:pPr>
            <w:r>
              <w:t xml:space="preserve">€ 3,696.00</w:t>
            </w:r>
          </w:p>
        </w:tc>
      </w:tr>
      <w:tr>
        <w:tc>
          <w:tcPr/>
          <w:p>
            <w:pPr>
              <w:pStyle w:val="Compact"/>
              <w:jc w:val="left"/>
            </w:pPr>
            <w:r>
              <w:t xml:space="preserve">06</w:t>
            </w:r>
          </w:p>
        </w:tc>
        <w:tc>
          <w:tcPr/>
          <w:p>
            <w:pPr>
              <w:pStyle w:val="Compact"/>
              <w:jc w:val="left"/>
            </w:pPr>
            <w:r>
              <w:t xml:space="preserve">Training and capacity-building workshops for municipal staff on social work best practices in the Naples context</w:t>
            </w:r>
          </w:p>
        </w:tc>
        <w:tc>
          <w:tcPr/>
          <w:p>
            <w:pPr>
              <w:pStyle w:val="Compact"/>
              <w:jc w:val="left"/>
            </w:pPr>
            <w:r>
              <w:t xml:space="preserve">4 sessions</w:t>
            </w:r>
          </w:p>
        </w:tc>
        <w:tc>
          <w:tcPr/>
          <w:p>
            <w:pPr>
              <w:pStyle w:val="Compact"/>
              <w:jc w:val="left"/>
            </w:pPr>
            <w:r>
              <w:t xml:space="preserve">€ 1,200.00</w:t>
            </w:r>
          </w:p>
        </w:tc>
        <w:tc>
          <w:tcPr/>
          <w:p>
            <w:pPr>
              <w:pStyle w:val="Compact"/>
              <w:jc w:val="left"/>
            </w:pPr>
            <w:r>
              <w:t xml:space="preserve">€ 4,800.00</w:t>
            </w:r>
          </w:p>
        </w:tc>
        <w:tc>
          <w:tcPr/>
          <w:p>
            <w:pPr>
              <w:pStyle w:val="Compact"/>
              <w:jc w:val="left"/>
            </w:pPr>
            <w:r>
              <w:t xml:space="preserve">€ 1,056.00</w:t>
            </w:r>
          </w:p>
        </w:tc>
      </w:tr>
      <w:tr>
        <w:tc>
          <w:tcPr/>
          <w:p>
            <w:pPr>
              <w:pStyle w:val="Compact"/>
              <w:jc w:val="left"/>
            </w:pPr>
            <w:r>
              <w:t xml:space="preserve">07</w:t>
            </w:r>
          </w:p>
        </w:tc>
        <w:tc>
          <w:tcPr/>
          <w:p>
            <w:pPr>
              <w:pStyle w:val="Compact"/>
              <w:jc w:val="left"/>
            </w:pPr>
            <w:r>
              <w:t xml:space="preserve">Administrative overhead, professional insurance (RC professionale), and mandatory continuing education for the Social Worker</w:t>
            </w:r>
          </w:p>
        </w:tc>
        <w:tc>
          <w:tcPr/>
          <w:p>
            <w:pPr>
              <w:pStyle w:val="Compact"/>
              <w:jc w:val="left"/>
            </w:pPr>
            <w:r>
              <w:t xml:space="preserve">12 months</w:t>
            </w:r>
          </w:p>
        </w:tc>
        <w:tc>
          <w:tcPr/>
          <w:p>
            <w:pPr>
              <w:pStyle w:val="Compact"/>
              <w:jc w:val="left"/>
            </w:pPr>
            <w:r>
              <w:t xml:space="preserve">€ 980.00</w:t>
            </w:r>
          </w:p>
        </w:tc>
        <w:tc>
          <w:tcPr/>
          <w:p>
            <w:pPr>
              <w:pStyle w:val="Compact"/>
              <w:jc w:val="left"/>
            </w:pPr>
            <w:r>
              <w:t xml:space="preserve">€ 11,760.00</w:t>
            </w:r>
          </w:p>
        </w:tc>
        <w:tc>
          <w:tcPr/>
          <w:p>
            <w:pPr>
              <w:pStyle w:val="Compact"/>
              <w:jc w:val="left"/>
            </w:pPr>
            <w:r>
              <w:t xml:space="preserve">€ 2,587.20</w:t>
            </w:r>
          </w:p>
        </w:tc>
      </w:tr>
      <w:tr>
        <w:tc>
          <w:tcPr>
            <w:gridSpan w:val="4"/>
          </w:tcPr>
          <w:p>
            <w:pPr>
              <w:pStyle w:val="Compact"/>
              <w:jc w:val="left"/>
            </w:pPr>
            <w:r>
              <w:t xml:space="preserve">TOTAL AMOUNT (Net)</w:t>
            </w:r>
          </w:p>
        </w:tc>
        <w:tc>
          <w:tcPr/>
          <w:p>
            <w:pPr>
              <w:pStyle w:val="Compact"/>
              <w:jc w:val="left"/>
            </w:pPr>
            <w:r>
              <w:t xml:space="preserve">€ 148,560.00</w:t>
            </w:r>
          </w:p>
        </w:tc>
        <w:tc>
          <w:tcPr/>
          <w:p>
            <w:pPr>
              <w:pStyle w:val="Compact"/>
              <w:jc w:val="left"/>
            </w:pPr>
            <w:r>
              <w:t xml:space="preserve">€ 32,683.20</w:t>
            </w:r>
          </w:p>
        </w:tc>
      </w:tr>
      <w:tr>
        <w:tc>
          <w:tcPr>
            <w:gridSpan w:val="4"/>
          </w:tcPr>
          <w:p>
            <w:pPr>
              <w:pStyle w:val="Compact"/>
              <w:jc w:val="left"/>
            </w:pPr>
            <w:r>
              <w:rPr>
                <w:bCs/>
                <w:b/>
              </w:rPr>
              <w:t xml:space="preserve">GRAND TOTAL (Gross, incl. VAT 22%)</w:t>
            </w:r>
          </w:p>
        </w:tc>
        <w:tc>
          <w:tcPr>
            <w:gridSpan w:val="2"/>
          </w:tcPr>
          <w:p>
            <w:pPr>
              <w:pStyle w:val="Compact"/>
              <w:jc w:val="left"/>
            </w:pPr>
            <w:r>
              <w:rPr>
                <w:bCs/>
                <w:b/>
              </w:rPr>
              <w:t xml:space="preserve">€ 181,243.20</w:t>
            </w:r>
          </w:p>
        </w:tc>
      </w:tr>
    </w:tbl>
    <w:bookmarkEnd w:id="26"/>
    <w:bookmarkStart w:id="27" w:name="payment-terms"/>
    <w:p>
      <w:pPr>
        <w:pStyle w:val="Heading2"/>
      </w:pPr>
      <w:r>
        <w:t xml:space="preserve">3. Payment Terms</w:t>
      </w:r>
    </w:p>
    <w:p>
      <w:pPr>
        <w:pStyle w:val="FirstParagraph"/>
      </w:pPr>
      <w:r>
        <w:t xml:space="preserve">Payment for this Quotation Estimate shall be made via bank transfer (bonifico bancario) to the IBAN provided by the service provider. Invoices will be issued monthly in arrears, with payment due within 30 days of invoice receipt. A 10% advance payment is required upon contract signature to secure the Social Worker's availability for the full service period in Italy Naples. Late payments shall accrue interest at the rate established by Article 1284 of the Italian Civil Code.</w:t>
      </w:r>
    </w:p>
    <w:bookmarkEnd w:id="27"/>
    <w:bookmarkStart w:id="28" w:name="terms-and-conditions"/>
    <w:p>
      <w:pPr>
        <w:pStyle w:val="Heading2"/>
      </w:pPr>
      <w:r>
        <w:t xml:space="preserve">4. Terms and Conditions</w:t>
      </w:r>
    </w:p>
    <w:p>
      <w:pPr>
        <w:numPr>
          <w:ilvl w:val="0"/>
          <w:numId w:val="1001"/>
        </w:numPr>
        <w:pStyle w:val="Compact"/>
      </w:pPr>
      <w:r>
        <w:t xml:space="preserve">This Quotation Estimate is valid for sixty (60) days from the date of issue. After this period, all rates and availability must be reconfirmed in writing.</w:t>
      </w:r>
    </w:p>
    <w:p>
      <w:pPr>
        <w:numPr>
          <w:ilvl w:val="0"/>
          <w:numId w:val="1001"/>
        </w:numPr>
        <w:pStyle w:val="Compact"/>
      </w:pPr>
      <w:r>
        <w:t xml:space="preserve">The Social Worker services described herein are subject to the professional standards of the Albo degli Assistenti Sociali della Regione Campania and the ethical guidelines of the Ordine Nazionale.</w:t>
      </w:r>
    </w:p>
    <w:p>
      <w:pPr>
        <w:numPr>
          <w:ilvl w:val="0"/>
          <w:numId w:val="1001"/>
        </w:numPr>
        <w:pStyle w:val="Compact"/>
      </w:pPr>
      <w:r>
        <w:t xml:space="preserve">All personal data processed during the engagement will comply with the EU General Data Protection Regulation (GDPR) and the Italian Privacy Code (D.Lgs. 196/2003, as amended by D.Lgs. 101/2018).</w:t>
      </w:r>
    </w:p>
    <w:p>
      <w:pPr>
        <w:numPr>
          <w:ilvl w:val="0"/>
          <w:numId w:val="1001"/>
        </w:numPr>
        <w:pStyle w:val="Compact"/>
      </w:pPr>
      <w:r>
        <w:t xml:space="preserve">The service provider reserves the right to substitute the assigned Social Worker with a professional of equivalent or superior qualification, subject to prior written notification to the client.</w:t>
      </w:r>
    </w:p>
    <w:p>
      <w:pPr>
        <w:numPr>
          <w:ilvl w:val="0"/>
          <w:numId w:val="1001"/>
        </w:numPr>
        <w:pStyle w:val="Compact"/>
      </w:pPr>
      <w:r>
        <w:t xml:space="preserve">Any modification to the scope of services, the service area within Italy Naples, or the duration of the contract must be agreed upon in writing via a formal addendum to this Quotation Estimate.</w:t>
      </w:r>
    </w:p>
    <w:p>
      <w:pPr>
        <w:numPr>
          <w:ilvl w:val="0"/>
          <w:numId w:val="1001"/>
        </w:numPr>
        <w:pStyle w:val="Compact"/>
      </w:pPr>
      <w:r>
        <w:t xml:space="preserve">The Social Worker shall maintain professional liability insurance (RC professionale) with a minimum coverage of € 500,000 per claim throughout the entire contract period.</w:t>
      </w:r>
    </w:p>
    <w:p>
      <w:pPr>
        <w:numPr>
          <w:ilvl w:val="0"/>
          <w:numId w:val="1001"/>
        </w:numPr>
        <w:pStyle w:val="Compact"/>
      </w:pPr>
      <w:r>
        <w:t xml:space="preserve">Disputes arising from this Quotation Estimate shall be resolved by the competent courts of Naples (Tribunale di Napoli), in accordance with Italian law.</w:t>
      </w:r>
    </w:p>
    <w:p>
      <w:pPr>
        <w:numPr>
          <w:ilvl w:val="0"/>
          <w:numId w:val="1001"/>
        </w:numPr>
        <w:pStyle w:val="Compact"/>
      </w:pPr>
      <w:r>
        <w:t xml:space="preserve">This Quotation Estimate does not constitute a binding contract until formally accepted in writing by both parties and countersigned by an authorized representative.</w:t>
      </w:r>
    </w:p>
    <w:bookmarkEnd w:id="28"/>
    <w:bookmarkStart w:id="29" w:name="acceptance-and-signatures"/>
    <w:p>
      <w:pPr>
        <w:pStyle w:val="Heading2"/>
      </w:pPr>
      <w:r>
        <w:t xml:space="preserve">5. Acceptance and Signatures</w:t>
      </w:r>
    </w:p>
    <w:p>
      <w:pPr>
        <w:pStyle w:val="FirstParagraph"/>
      </w:pPr>
      <w:r>
        <w:t xml:space="preserve">By signing below, both parties acknowledge that this Quotation Estimate for Social Worker services in Italy Naples has been reviewed, understood, and accepted in all its terms and conditions.</w:t>
      </w:r>
    </w:p>
    <w:p>
      <w:pPr>
        <w:pStyle w:val="BodyText"/>
      </w:pPr>
      <w:r>
        <w:rPr>
          <w:bCs/>
          <w:b/>
        </w:rPr>
        <w:t xml:space="preserve">For the Service Provider</w:t>
      </w:r>
    </w:p>
    <w:p>
      <w:pPr>
        <w:pStyle w:val="BodyText"/>
      </w:pPr>
      <w:r>
        <w:t xml:space="preserve">Studio Professionale Servizi Sociali del Golfo</w:t>
      </w:r>
    </w:p>
    <w:p>
      <w:pPr>
        <w:pStyle w:val="BodyText"/>
      </w:pPr>
      <w:r>
        <w:t xml:space="preserve">Dott. Giovanni Ferrante</w:t>
      </w:r>
      <w:r>
        <w:br/>
      </w:r>
      <w:r>
        <w:t xml:space="preserve">Licensed Social Worker (Assistente Sociale)</w:t>
      </w:r>
      <w:r>
        <w:br/>
      </w:r>
      <w:r>
        <w:t xml:space="preserve">Albo Campania — Mat. 004521</w:t>
      </w:r>
      <w:r>
        <w:br/>
      </w:r>
      <w:r>
        <w:t xml:space="preserve">Signature &amp; Date</w:t>
      </w:r>
    </w:p>
    <w:p>
      <w:pPr>
        <w:pStyle w:val="BodyText"/>
      </w:pPr>
      <w:r>
        <w:rPr>
          <w:bCs/>
          <w:b/>
        </w:rPr>
        <w:t xml:space="preserve">For the Client</w:t>
      </w:r>
    </w:p>
    <w:p>
      <w:pPr>
        <w:pStyle w:val="BodyText"/>
      </w:pPr>
      <w:r>
        <w:t xml:space="preserve">Comune di Napoli — Assessorato alle Politiche Sociali</w:t>
      </w:r>
    </w:p>
    <w:p>
      <w:pPr>
        <w:pStyle w:val="BodyText"/>
      </w:pPr>
      <w:r>
        <w:t xml:space="preserve">Dott.ssa Maria Esposito</w:t>
      </w:r>
      <w:r>
        <w:br/>
      </w:r>
      <w:r>
        <w:t xml:space="preserve">Dirigente di Settore</w:t>
      </w:r>
      <w:r>
        <w:br/>
      </w:r>
      <w:r>
        <w:t xml:space="preserve">Signature &amp; Date</w:t>
      </w:r>
    </w:p>
    <w:p>
      <w:pPr>
        <w:pStyle w:val="BodyText"/>
      </w:pPr>
      <w:r>
        <w:t xml:space="preserve">Quotation Estimate QTE-NAP-2025-0417 | Social Worker Services | Italy Naples | Page 1 of 1</w:t>
      </w:r>
    </w:p>
    <w:p>
      <w:pPr>
        <w:pStyle w:val="BodyText"/>
      </w:pPr>
      <w:r>
        <w:t xml:space="preserve">This document is issued in accordance with Italian public procurement regulations (D.Lgs. 36/2023 — Codice dei Contratti Pubblici) where applicable.</w:t>
      </w:r>
    </w:p>
    <w:p>
      <w:pPr>
        <w:pStyle w:val="BodyText"/>
      </w:pPr>
      <w:r>
        <w:t xml:space="preserve">© 2025 Studio Professionale Servizi Sociali del Golfo — Naples, Italy.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Italy Naples</dc:title>
  <dc:creator/>
  <dc:language>en</dc:language>
  <cp:keywords/>
  <dcterms:created xsi:type="dcterms:W3CDTF">2026-10-10T03:11:12Z</dcterms:created>
  <dcterms:modified xsi:type="dcterms:W3CDTF">2026-10-10T03:11:12Z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