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Professional Social Worker Services</w:t>
      </w:r>
    </w:p>
    <w:p>
      <w:pPr>
        <w:pStyle w:val="BodyText"/>
      </w:pPr>
      <w:r>
        <w:t xml:space="preserve">Community Welfare &amp; Social Development Division</w:t>
      </w:r>
    </w:p>
    <w:p>
      <w:pPr>
        <w:pStyle w:val="BodyText"/>
      </w:pPr>
      <w:r>
        <w:t xml:space="preserve">Address: Suite 412, Clifton Block 5, Pakistan Karachi, Sindh 75600</w:t>
      </w:r>
    </w:p>
    <w:p>
      <w:pPr>
        <w:pStyle w:val="BodyText"/>
      </w:pPr>
      <w:r>
        <w:t xml:space="preserve">Email: estimates@socialworkpk.com | Phone: +92-21-3587-4421</w:t>
      </w:r>
    </w:p>
    <w:bookmarkEnd w:id="20"/>
    <w:p>
      <w:pPr>
        <w:pStyle w:val="BodyText"/>
      </w:pPr>
      <w:r>
        <w:rPr>
          <w:bCs/>
          <w:b/>
        </w:rPr>
        <w:t xml:space="preserve">Quotation No.:</w:t>
      </w:r>
      <w:r>
        <w:t xml:space="preserve"> </w:t>
      </w:r>
      <w:r>
        <w:t xml:space="preserve">QTE-KHI-2025-0487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Pakistan Karachi</w:t>
      </w:r>
    </w:p>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is prepared for the engagement of a qualified</w:t>
      </w:r>
      <w:r>
        <w:t xml:space="preserve"> </w:t>
      </w:r>
      <w:r>
        <w:t xml:space="preserve">Social Worker</w:t>
      </w:r>
      <w:r>
        <w:t xml:space="preserve"> </w:t>
      </w:r>
      <w:r>
        <w:t xml:space="preserve">to deliver community-based welfare programs within the metropolitan area of</w:t>
      </w:r>
      <w:r>
        <w:t xml:space="preserve"> </w:t>
      </w:r>
      <w:r>
        <w:t xml:space="preserve">Pakistan Karachi</w:t>
      </w:r>
      <w:r>
        <w:t xml:space="preserve">. The client organization has requested a comprehensive cost breakdown for professional social work services covering a twelve-month operational period.</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Al-Noor Community Development Trust</w:t>
            </w:r>
          </w:p>
        </w:tc>
      </w:tr>
      <w:tr>
        <w:tc>
          <w:tcPr/>
          <w:p>
            <w:pPr>
              <w:pStyle w:val="Compact"/>
              <w:jc w:val="left"/>
            </w:pPr>
            <w:r>
              <w:rPr>
                <w:bCs/>
                <w:b/>
              </w:rPr>
              <w:t xml:space="preserve">Contact Person:</w:t>
            </w:r>
          </w:p>
        </w:tc>
        <w:tc>
          <w:tcPr/>
          <w:p>
            <w:pPr>
              <w:pStyle w:val="Compact"/>
              <w:jc w:val="left"/>
            </w:pPr>
            <w:r>
              <w:t xml:space="preserve">Ms. Ayesha Raza, Program Director</w:t>
            </w:r>
          </w:p>
        </w:tc>
      </w:tr>
      <w:tr>
        <w:tc>
          <w:tcPr/>
          <w:p>
            <w:pPr>
              <w:pStyle w:val="Compact"/>
              <w:jc w:val="left"/>
            </w:pPr>
            <w:r>
              <w:rPr>
                <w:bCs/>
                <w:b/>
              </w:rPr>
              <w:t xml:space="preserve">Service Location:</w:t>
            </w:r>
          </w:p>
        </w:tc>
        <w:tc>
          <w:tcPr/>
          <w:p>
            <w:pPr>
              <w:pStyle w:val="Compact"/>
              <w:jc w:val="left"/>
            </w:pPr>
            <w:r>
              <w:t xml:space="preserve">Multiple sites across Pakistan Karachi (Saddar, Orangi, Korangi, and Malir districts)</w:t>
            </w:r>
          </w:p>
        </w:tc>
      </w:tr>
      <w:tr>
        <w:tc>
          <w:tcPr/>
          <w:p>
            <w:pPr>
              <w:pStyle w:val="Compact"/>
              <w:jc w:val="left"/>
            </w:pPr>
            <w:r>
              <w:rPr>
                <w:bCs/>
                <w:b/>
              </w:rPr>
              <w:t xml:space="preserve">Engagement Period:</w:t>
            </w:r>
          </w:p>
        </w:tc>
        <w:tc>
          <w:tcPr/>
          <w:p>
            <w:pPr>
              <w:pStyle w:val="Compact"/>
              <w:jc w:val="left"/>
            </w:pPr>
            <w:r>
              <w:t xml:space="preserve">1 August 2025 to 31 July 2026 (12 months)</w:t>
            </w:r>
          </w:p>
        </w:tc>
      </w:tr>
    </w:tbl>
    <w:bookmarkEnd w:id="21"/>
    <w:bookmarkStart w:id="22" w:name="scope-of-social-worker-services"/>
    <w:p>
      <w:pPr>
        <w:pStyle w:val="Heading2"/>
      </w:pPr>
      <w:r>
        <w:t xml:space="preserve">2. Scope of Social Worker Services</w:t>
      </w:r>
    </w:p>
    <w:p>
      <w:pPr>
        <w:pStyle w:val="FirstParagraph"/>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shall provide the following professional services across designated communities in</w:t>
      </w:r>
      <w:r>
        <w:t xml:space="preserve"> </w:t>
      </w:r>
      <w:r>
        <w:t xml:space="preserve">Pakistan Karachi</w:t>
      </w:r>
      <w:r>
        <w:t xml:space="preserve">:</w:t>
      </w:r>
    </w:p>
    <w:p>
      <w:pPr>
        <w:numPr>
          <w:ilvl w:val="0"/>
          <w:numId w:val="1001"/>
        </w:numPr>
        <w:pStyle w:val="Compact"/>
      </w:pPr>
      <w:r>
        <w:rPr>
          <w:bCs/>
          <w:b/>
        </w:rPr>
        <w:t xml:space="preserve">Community Assessment &amp; Needs Analysis:</w:t>
      </w:r>
      <w:r>
        <w:t xml:space="preserve"> </w:t>
      </w:r>
      <w:r>
        <w:t xml:space="preserve">Conducting baseline surveys, household visits, and vulnerability mapping in underserved neighborhoods of Pakistan Karachi to identify families requiring immediate social intervention.</w:t>
      </w:r>
    </w:p>
    <w:p>
      <w:pPr>
        <w:numPr>
          <w:ilvl w:val="0"/>
          <w:numId w:val="1001"/>
        </w:numPr>
        <w:pStyle w:val="Compact"/>
      </w:pPr>
      <w:r>
        <w:rPr>
          <w:bCs/>
          <w:b/>
        </w:rPr>
        <w:t xml:space="preserve">Counseling &amp; Case Management:</w:t>
      </w:r>
      <w:r>
        <w:t xml:space="preserve"> </w:t>
      </w:r>
      <w:r>
        <w:t xml:space="preserve">Providing one-on-one and group counseling sessions for at-risk individuals, including women, children, the elderly, and persons with disabilities. The Social Worker shall maintain detailed case files and follow-up schedules.</w:t>
      </w:r>
    </w:p>
    <w:p>
      <w:pPr>
        <w:numPr>
          <w:ilvl w:val="0"/>
          <w:numId w:val="1001"/>
        </w:numPr>
        <w:pStyle w:val="Compact"/>
      </w:pPr>
      <w:r>
        <w:rPr>
          <w:bCs/>
          <w:b/>
        </w:rPr>
        <w:t xml:space="preserve">Referral &amp; Coordination:</w:t>
      </w:r>
      <w:r>
        <w:t xml:space="preserve"> </w:t>
      </w:r>
      <w:r>
        <w:t xml:space="preserve">Liaising with government departments, NGOs, hospitals, and legal aid centers within Pakistan Karachi to ensure seamless referral pathways for beneficiaries requiring specialized services.</w:t>
      </w:r>
    </w:p>
    <w:p>
      <w:pPr>
        <w:numPr>
          <w:ilvl w:val="0"/>
          <w:numId w:val="1001"/>
        </w:numPr>
        <w:pStyle w:val="Compact"/>
      </w:pPr>
      <w:r>
        <w:rPr>
          <w:bCs/>
          <w:b/>
        </w:rPr>
        <w:t xml:space="preserve">Workshop &amp; Training Facilitation:</w:t>
      </w:r>
      <w:r>
        <w:t xml:space="preserve"> </w:t>
      </w:r>
      <w:r>
        <w:t xml:space="preserve">Designing and delivering monthly capacity-building workshops on topics such as child protection, domestic violence prevention, financial literacy, and mental health awareness for community members in Pakistan Karachi.</w:t>
      </w:r>
    </w:p>
    <w:p>
      <w:pPr>
        <w:numPr>
          <w:ilvl w:val="0"/>
          <w:numId w:val="1001"/>
        </w:numPr>
        <w:pStyle w:val="Compact"/>
      </w:pPr>
      <w:r>
        <w:rPr>
          <w:bCs/>
          <w:b/>
        </w:rPr>
        <w:t xml:space="preserve">Advocacy &amp; Policy Input:</w:t>
      </w:r>
      <w:r>
        <w:t xml:space="preserve"> </w:t>
      </w:r>
      <w:r>
        <w:t xml:space="preserve">Representing community interests before local municipal bodies and the Sindh Social Welfare Department, ensuring that the voices of marginalized populations in Pakistan Karachi are reflected in local policy decisions.</w:t>
      </w:r>
    </w:p>
    <w:p>
      <w:pPr>
        <w:numPr>
          <w:ilvl w:val="0"/>
          <w:numId w:val="1001"/>
        </w:numPr>
        <w:pStyle w:val="Compact"/>
      </w:pPr>
      <w:r>
        <w:rPr>
          <w:bCs/>
          <w:b/>
        </w:rPr>
        <w:t xml:space="preserve">Reporting &amp; Documentation:</w:t>
      </w:r>
      <w:r>
        <w:t xml:space="preserve"> </w:t>
      </w:r>
      <w:r>
        <w:t xml:space="preserve">Submitting monthly progress reports, quarterly impact assessments, and an annual comprehensive report to the client organization detailing all Social Worker activities conducted in Pakistan Karachi.</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Cost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Professional Social Worker monthly honorarium (MSW/BSW qualified, 5+ years experience)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Transportation &amp; field visit allowance (covering all districts of Pakistan Karachi)</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Workshop materials, printing, and community engagement supplies</w:t>
            </w:r>
          </w:p>
        </w:tc>
        <w:tc>
          <w:tcPr/>
          <w:p>
            <w:pPr>
              <w:pStyle w:val="Compact"/>
              <w:jc w:val="left"/>
            </w:pPr>
            <w:r>
              <w:t xml:space="preserve">12 workshops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Community assessment survey tools, data collection, and analysis</w:t>
            </w:r>
          </w:p>
        </w:tc>
        <w:tc>
          <w:tcPr/>
          <w:p>
            <w:pPr>
              <w:pStyle w:val="Compact"/>
              <w:jc w:val="left"/>
            </w:pPr>
            <w:r>
              <w:t xml:space="preserve">2 assessments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Supervision &amp; quality assurance by senior Social Worker (bi-weekly)</w:t>
            </w:r>
          </w:p>
        </w:tc>
        <w:tc>
          <w:tcPr/>
          <w:p>
            <w:pPr>
              <w:pStyle w:val="Compact"/>
              <w:jc w:val="left"/>
            </w:pPr>
            <w:r>
              <w:t xml:space="preserve">24 sessions</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Administrative overhead, reporting, and documentation</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Contingency fund (5% of subtotal) for unforeseen field requirements in Pakistan Karachi</w:t>
            </w:r>
          </w:p>
        </w:tc>
        <w:tc>
          <w:tcPr/>
          <w:p>
            <w:pPr>
              <w:pStyle w:val="Compact"/>
              <w:jc w:val="left"/>
            </w:pPr>
            <w:r>
              <w:t xml:space="preserve">—</w:t>
            </w:r>
          </w:p>
        </w:tc>
        <w:tc>
          <w:tcPr/>
          <w:p>
            <w:pPr>
              <w:pStyle w:val="Compact"/>
              <w:jc w:val="left"/>
            </w:pPr>
            <w:r>
              <w:t xml:space="preserve">—</w:t>
            </w:r>
          </w:p>
        </w:tc>
        <w:tc>
          <w:tcPr/>
          <w:p>
            <w:pPr>
              <w:pStyle w:val="Compact"/>
              <w:jc w:val="left"/>
            </w:pPr>
            <w:r>
              <w:t xml:space="preserve">234,000</w:t>
            </w:r>
          </w:p>
        </w:tc>
      </w:tr>
      <w:tr>
        <w:tc>
          <w:tcPr>
            <w:gridSpan w:val="4"/>
          </w:tcPr>
          <w:p>
            <w:pPr>
              <w:pStyle w:val="Compact"/>
              <w:jc w:val="left"/>
            </w:pPr>
            <w:r>
              <w:rPr>
                <w:bCs/>
                <w:b/>
              </w:rPr>
              <w:t xml:space="preserve">GRAND TOTAL (PKR)</w:t>
            </w:r>
          </w:p>
        </w:tc>
        <w:tc>
          <w:tcPr/>
          <w:p>
            <w:pPr>
              <w:pStyle w:val="Compact"/>
              <w:jc w:val="left"/>
            </w:pPr>
            <w:r>
              <w:rPr>
                <w:bCs/>
                <w:b/>
              </w:rPr>
              <w:t xml:space="preserve">4,314,000</w:t>
            </w:r>
          </w:p>
        </w:tc>
      </w:tr>
      <w:tr>
        <w:tc>
          <w:tcPr>
            <w:gridSpan w:val="4"/>
          </w:tcPr>
          <w:p>
            <w:pPr>
              <w:pStyle w:val="Compact"/>
              <w:jc w:val="left"/>
            </w:pPr>
            <w:r>
              <w:rPr>
                <w:bCs/>
                <w:b/>
              </w:rPr>
              <w:t xml:space="preserve">Grand Total in Words</w:t>
            </w:r>
          </w:p>
        </w:tc>
        <w:tc>
          <w:tcPr/>
          <w:p>
            <w:pPr>
              <w:pStyle w:val="Compact"/>
              <w:jc w:val="left"/>
            </w:pPr>
            <w:r>
              <w:rPr>
                <w:bCs/>
                <w:b/>
              </w:rPr>
              <w:t xml:space="preserve">Four Million Three Hundred Fourteen Thousand Pakistani Rupees Only</w:t>
            </w:r>
          </w:p>
        </w:tc>
      </w:tr>
    </w:tbl>
    <w:bookmarkEnd w:id="23"/>
    <w:bookmarkStart w:id="24" w:name="payment-terms"/>
    <w:p>
      <w:pPr>
        <w:pStyle w:val="Heading2"/>
      </w:pPr>
      <w:r>
        <w:t xml:space="preserve">4. Payment Terms</w:t>
      </w:r>
    </w:p>
    <w:p>
      <w:pPr>
        <w:pStyle w:val="FirstParagraph"/>
      </w:pPr>
      <w:r>
        <w:t xml:space="preserve">Payment against this</w:t>
      </w:r>
      <w:r>
        <w:t xml:space="preserve"> </w:t>
      </w:r>
      <w:r>
        <w:t xml:space="preserve">Quotation Estimate</w:t>
      </w:r>
      <w:r>
        <w:t xml:space="preserve"> </w:t>
      </w:r>
      <w:r>
        <w:t xml:space="preserve">shall be processed in three equal installments as follows:</w:t>
      </w:r>
    </w:p>
    <w:p>
      <w:pPr>
        <w:numPr>
          <w:ilvl w:val="0"/>
          <w:numId w:val="1002"/>
        </w:numPr>
        <w:pStyle w:val="Compact"/>
      </w:pPr>
      <w:r>
        <w:rPr>
          <w:bCs/>
          <w:b/>
        </w:rPr>
        <w:t xml:space="preserve">First Installment (33%):</w:t>
      </w:r>
      <w:r>
        <w:t xml:space="preserve"> </w:t>
      </w:r>
      <w:r>
        <w:t xml:space="preserve">PKR 1,423,620 – Due upon signing of the service agreement and commencement of the Social Worker engagement in Pakistan Karachi.</w:t>
      </w:r>
    </w:p>
    <w:p>
      <w:pPr>
        <w:numPr>
          <w:ilvl w:val="0"/>
          <w:numId w:val="1002"/>
        </w:numPr>
        <w:pStyle w:val="Compact"/>
      </w:pPr>
      <w:r>
        <w:rPr>
          <w:bCs/>
          <w:b/>
        </w:rPr>
        <w:t xml:space="preserve">Second Installment (33%):</w:t>
      </w:r>
      <w:r>
        <w:t xml:space="preserve"> </w:t>
      </w:r>
      <w:r>
        <w:t xml:space="preserve">PKR 1,423,620 – Due upon submission and approval of the six-month progress report.</w:t>
      </w:r>
    </w:p>
    <w:p>
      <w:pPr>
        <w:numPr>
          <w:ilvl w:val="0"/>
          <w:numId w:val="1002"/>
        </w:numPr>
        <w:pStyle w:val="Compact"/>
      </w:pPr>
      <w:r>
        <w:rPr>
          <w:bCs/>
          <w:b/>
        </w:rPr>
        <w:t xml:space="preserve">Third Installment (34%):</w:t>
      </w:r>
      <w:r>
        <w:t xml:space="preserve"> </w:t>
      </w:r>
      <w:r>
        <w:t xml:space="preserve">PKR 1,466,760 – Due upon completion of the twelve-month term and submission of the final annual impact report.</w:t>
      </w:r>
    </w:p>
    <w:p>
      <w:pPr>
        <w:pStyle w:val="FirstParagraph"/>
      </w:pPr>
      <w:r>
        <w:t xml:space="preserve">All payments shall be made via bank transfer to the designated account of the service provider. A 1.5% late payment surcharge shall apply to any installment not received within 15 business days of the due date.</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current market rates for Social Worker services in Pakistan Karachi.</w:t>
      </w:r>
    </w:p>
    <w:p>
      <w:pPr>
        <w:numPr>
          <w:ilvl w:val="0"/>
          <w:numId w:val="1003"/>
        </w:numPr>
        <w:pStyle w:val="Compact"/>
      </w:pPr>
      <w:r>
        <w:t xml:space="preserve">The Social Worker shall comply with all applicable laws of the Islamic Republic of Pakistan, including the Sindh Social Welfare Ordinance and the National Commission for Human Rights guidelines.</w:t>
      </w:r>
    </w:p>
    <w:p>
      <w:pPr>
        <w:numPr>
          <w:ilvl w:val="0"/>
          <w:numId w:val="1003"/>
        </w:numPr>
        <w:pStyle w:val="Compact"/>
      </w:pPr>
      <w:r>
        <w:t xml:space="preserve">Confidentiality of all beneficiary data collected during fieldwork in Pakistan Karachi is strictly maintained in accordance with professional social work ethics and data protection standards.</w:t>
      </w:r>
    </w:p>
    <w:p>
      <w:pPr>
        <w:numPr>
          <w:ilvl w:val="0"/>
          <w:numId w:val="1003"/>
        </w:numPr>
        <w:pStyle w:val="Compact"/>
      </w:pPr>
      <w:r>
        <w:t xml:space="preserve">Either party may terminate the engagement with thirty (30) days written notice. In such cases, payment shall be pro-rated based on services rendered up to the termination date.</w:t>
      </w:r>
    </w:p>
    <w:p>
      <w:pPr>
        <w:numPr>
          <w:ilvl w:val="0"/>
          <w:numId w:val="1003"/>
        </w:numPr>
        <w:pStyle w:val="Compact"/>
      </w:pPr>
      <w:r>
        <w:t xml:space="preserve">The Social Worker shall carry professional liability insurance with a minimum coverage of PKR 10,000,000 throughout the engagement period in Pakistan Karachi.</w:t>
      </w:r>
    </w:p>
    <w:p>
      <w:pPr>
        <w:numPr>
          <w:ilvl w:val="0"/>
          <w:numId w:val="1003"/>
        </w:numPr>
        <w:pStyle w:val="Compact"/>
      </w:pPr>
      <w:r>
        <w:t xml:space="preserve">All intellectual property, including workshop curricula and assessment frameworks developed under this engagement, shall remain the joint property of both parties.</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Social Worker</w:t>
      </w:r>
      <w:r>
        <w:t xml:space="preserve"> </w:t>
      </w:r>
      <w:r>
        <w:t xml:space="preserve">to deliver the outlined services in</w:t>
      </w:r>
      <w:r>
        <w:t xml:space="preserve"> </w:t>
      </w:r>
      <w:r>
        <w:t xml:space="preserve">Pakistan Karachi</w:t>
      </w:r>
      <w:r>
        <w:t xml:space="preserve">. This document, once countersigned by both parties, constitutes a binding service agreement.</w:t>
      </w:r>
    </w:p>
    <w:p>
      <w:pPr>
        <w:pStyle w:val="BodyText"/>
      </w:pPr>
      <w:r>
        <w:rPr>
          <w:bCs/>
          <w:b/>
        </w:rPr>
        <w:t xml:space="preserve">For the Service Provider</w:t>
      </w:r>
      <w:r>
        <w:br/>
      </w:r>
      <w:r>
        <w:t xml:space="preserve">Name: Mr. Kamran Siddiqui</w:t>
      </w:r>
      <w:r>
        <w:br/>
      </w:r>
      <w:r>
        <w:t xml:space="preserve">Designation: Chief Social Work Officer</w:t>
      </w:r>
      <w:r>
        <w:br/>
      </w:r>
      <w:r>
        <w:t xml:space="preserve">Date: _______________</w:t>
      </w:r>
    </w:p>
    <w:p>
      <w:pPr>
        <w:pStyle w:val="BodyText"/>
      </w:pPr>
      <w:r>
        <w:rPr>
          <w:bCs/>
          <w:b/>
        </w:rPr>
        <w:t xml:space="preserve">For the Client Organization</w:t>
      </w:r>
      <w:r>
        <w:br/>
      </w:r>
      <w:r>
        <w:t xml:space="preserve">Name: Ms. Ayesha Raza</w:t>
      </w:r>
      <w:r>
        <w:br/>
      </w:r>
      <w:r>
        <w:t xml:space="preserve">Designation: Program Director</w:t>
      </w:r>
      <w:r>
        <w:br/>
      </w:r>
      <w:r>
        <w:t xml:space="preserve">Date: _______________</w:t>
      </w:r>
    </w:p>
    <w:p>
      <w:pPr>
        <w:pStyle w:val="BodyText"/>
      </w:pPr>
      <w:r>
        <w:rPr>
          <w:bCs/>
          <w:b/>
        </w:rPr>
        <w:t xml:space="preserve">Note:</w:t>
      </w:r>
      <w:r>
        <w:t xml:space="preserve"> </w:t>
      </w:r>
      <w:r>
        <w:t xml:space="preserve">This Quotation Estimate has been prepared specifically for the Pakistan Karachi metropolitan region and reflects current 2025 market rates for qualified Social Worker services. All costs are quoted in Pakistani Rupees (PKR) and are inclusive of applicable taxes unless otherwise stated. For amendments or clarifications, please contact the estimates department at estimates@socialworkpk.com within the validity period of this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Pakistan Karachi</dc:title>
  <dc:creator/>
  <dc:language>en</dc:language>
  <cp:keywords/>
  <dcterms:created xsi:type="dcterms:W3CDTF">2026-10-10T02:35:10Z</dcterms:created>
  <dcterms:modified xsi:type="dcterms:W3CDTF">2026-10-10T02:35:10Z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