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quotation-estimate"/>
    <w:p>
      <w:pPr>
        <w:pStyle w:val="Heading1"/>
      </w:pPr>
      <w:r>
        <w:t xml:space="preserve">QUOTATION ESTIMATE</w:t>
      </w:r>
    </w:p>
    <w:p>
      <w:pPr>
        <w:pStyle w:val="FirstParagraph"/>
      </w:pPr>
      <w:r>
        <w:t xml:space="preserve">Professional Social Worker Services</w:t>
      </w:r>
    </w:p>
    <w:p>
      <w:pPr>
        <w:pStyle w:val="BodyText"/>
      </w:pPr>
      <w:r>
        <w:t xml:space="preserve">South Africa Johannesburg | Gauteng Province</w:t>
      </w:r>
    </w:p>
    <w:bookmarkEnd w:id="20"/>
    <w:p>
      <w:pPr>
        <w:pStyle w:val="BodyText"/>
      </w:pPr>
      <w:r>
        <w:rPr>
          <w:bCs/>
          <w:b/>
        </w:rPr>
        <w:t xml:space="preserve">Quotation No.:</w:t>
      </w:r>
      <w:r>
        <w:t xml:space="preserve"> </w:t>
      </w:r>
      <w:r>
        <w:t xml:space="preserve">QTE-JHB-2025-0487</w:t>
      </w:r>
      <w:r>
        <w:br/>
      </w:r>
      <w:r>
        <w:rPr>
          <w:bCs/>
          <w:b/>
        </w:rPr>
        <w:t xml:space="preserve">Date Issued:</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Prepared By:</w:t>
      </w:r>
      <w:r>
        <w:t xml:space="preserve"> </w:t>
      </w:r>
      <w:r>
        <w:t xml:space="preserve">Thandiwe Mokoena, MSW</w:t>
      </w:r>
      <w:r>
        <w:br/>
      </w:r>
      <w:r>
        <w:rPr>
          <w:bCs/>
          <w:b/>
        </w:rPr>
        <w:t xml:space="preserve">Registration No.:</w:t>
      </w:r>
      <w:r>
        <w:t xml:space="preserve"> </w:t>
      </w:r>
      <w:r>
        <w:t xml:space="preserve">SACESS 48291</w:t>
      </w:r>
      <w:r>
        <w:br/>
      </w:r>
      <w:r>
        <w:rPr>
          <w:bCs/>
          <w:b/>
        </w:rPr>
        <w:t xml:space="preserve">Practice:</w:t>
      </w:r>
      <w:r>
        <w:t xml:space="preserve"> </w:t>
      </w:r>
      <w:r>
        <w:t xml:space="preserve">Mokoena Social Work Services (Pty) Ltd</w:t>
      </w:r>
    </w:p>
    <w:bookmarkStart w:id="21" w:name="client-recipient-details"/>
    <w:p>
      <w:pPr>
        <w:pStyle w:val="Heading2"/>
      </w:pPr>
      <w:r>
        <w:t xml:space="preserve">1. Client / Recipient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 / Organisation</w:t>
            </w:r>
          </w:p>
        </w:tc>
        <w:tc>
          <w:tcPr/>
          <w:p>
            <w:pPr>
              <w:pStyle w:val="Compact"/>
              <w:jc w:val="left"/>
            </w:pPr>
            <w:r>
              <w:t xml:space="preserve">[Client Name / Company Name]</w:t>
            </w:r>
          </w:p>
        </w:tc>
      </w:tr>
      <w:tr>
        <w:tc>
          <w:tcPr/>
          <w:p>
            <w:pPr>
              <w:pStyle w:val="Compact"/>
              <w:jc w:val="left"/>
            </w:pPr>
            <w:r>
              <w:t xml:space="preserve">Physical Address</w:t>
            </w:r>
          </w:p>
        </w:tc>
        <w:tc>
          <w:tcPr/>
          <w:p>
            <w:pPr>
              <w:pStyle w:val="Compact"/>
              <w:jc w:val="left"/>
            </w:pPr>
            <w:r>
              <w:t xml:space="preserve">[Street Address], Johannesburg, Gauteng, South Africa</w:t>
            </w:r>
          </w:p>
        </w:tc>
      </w:tr>
      <w:tr>
        <w:tc>
          <w:tcPr/>
          <w:p>
            <w:pPr>
              <w:pStyle w:val="Compact"/>
              <w:jc w:val="left"/>
            </w:pPr>
            <w:r>
              <w:t xml:space="preserve">Contact Person</w:t>
            </w:r>
          </w:p>
        </w:tc>
        <w:tc>
          <w:tcPr/>
          <w:p>
            <w:pPr>
              <w:pStyle w:val="Compact"/>
              <w:jc w:val="left"/>
            </w:pPr>
            <w:r>
              <w:t xml:space="preserve">[Name and Surname]</w:t>
            </w:r>
          </w:p>
        </w:tc>
      </w:tr>
      <w:tr>
        <w:tc>
          <w:tcPr/>
          <w:p>
            <w:pPr>
              <w:pStyle w:val="Compact"/>
              <w:jc w:val="left"/>
            </w:pPr>
            <w:r>
              <w:t xml:space="preserve">Telephone / Email</w:t>
            </w:r>
          </w:p>
        </w:tc>
        <w:tc>
          <w:tcPr/>
          <w:p>
            <w:pPr>
              <w:pStyle w:val="Compact"/>
              <w:jc w:val="left"/>
            </w:pPr>
            <w:r>
              <w:t xml:space="preserve">[Phone Number] / [Email Address]</w:t>
            </w:r>
          </w:p>
        </w:tc>
      </w:tr>
      <w:tr>
        <w:tc>
          <w:tcPr/>
          <w:p>
            <w:pPr>
              <w:pStyle w:val="Compact"/>
              <w:jc w:val="left"/>
            </w:pPr>
            <w:r>
              <w:t xml:space="preserve">VAT Registration No.</w:t>
            </w:r>
          </w:p>
        </w:tc>
        <w:tc>
          <w:tcPr/>
          <w:p>
            <w:pPr>
              <w:pStyle w:val="Compact"/>
              <w:jc w:val="left"/>
            </w:pPr>
            <w:r>
              <w:t xml:space="preserve">[VAT Number, if applicable]</w:t>
            </w:r>
          </w:p>
        </w:tc>
      </w:tr>
    </w:tbl>
    <w:bookmarkEnd w:id="21"/>
    <w:bookmarkStart w:id="22" w:name="X55e3dc9697a116c3a3ddbddd089daa8a5eeffad"/>
    <w:p>
      <w:pPr>
        <w:pStyle w:val="Heading2"/>
      </w:pPr>
      <w:r>
        <w:t xml:space="preserve">2. Scope of Services – Social Worker Engagement</w:t>
      </w:r>
    </w:p>
    <w:p>
      <w:pPr>
        <w:pStyle w:val="FirstParagraph"/>
      </w:pPr>
      <w:r>
        <w:t xml:space="preserve">This</w:t>
      </w:r>
      <w:r>
        <w:t xml:space="preserve"> </w:t>
      </w:r>
      <w:r>
        <w:t xml:space="preserve">Quotation Estimate</w:t>
      </w:r>
      <w:r>
        <w:t xml:space="preserve"> </w:t>
      </w:r>
      <w:r>
        <w:t xml:space="preserve">is issued by Mokoena Social Work Services (Pty) Ltd, a registered and accredited practice operating within the greater</w:t>
      </w:r>
      <w:r>
        <w:t xml:space="preserve"> </w:t>
      </w:r>
      <w:r>
        <w:t xml:space="preserve">South Africa Johannesburg</w:t>
      </w:r>
      <w:r>
        <w:t xml:space="preserve"> </w:t>
      </w:r>
      <w:r>
        <w:t xml:space="preserve">metropolitan area, to provide professional</w:t>
      </w:r>
      <w:r>
        <w:t xml:space="preserve"> </w:t>
      </w:r>
      <w:r>
        <w:t xml:space="preserve">Social Worker</w:t>
      </w:r>
      <w:r>
        <w:t xml:space="preserve"> </w:t>
      </w:r>
      <w:r>
        <w:t xml:space="preserve">services as outlined below. The Social Worker engaged under this quotation holds a Master of Social Work (MSW) degree and is fully registered with the South African Council for Social Service Professions (SACSSP). All services will be delivered in compliance with the Social Workers Act 110 of 1990 and the Children's Act 38 of 2005, as applicable to the jurisdiction of South Africa Johannesburg.</w:t>
      </w:r>
    </w:p>
    <w:p>
      <w:pPr>
        <w:pStyle w:val="BodyText"/>
      </w:pPr>
      <w:r>
        <w:t xml:space="preserve">The Social Worker will provide the following professional interventions and support services:</w:t>
      </w:r>
    </w:p>
    <w:p>
      <w:pPr>
        <w:numPr>
          <w:ilvl w:val="0"/>
          <w:numId w:val="1001"/>
        </w:numPr>
        <w:pStyle w:val="Compact"/>
      </w:pPr>
      <w:r>
        <w:rPr>
          <w:bCs/>
          <w:b/>
        </w:rPr>
        <w:t xml:space="preserve">Individual Case Management:</w:t>
      </w:r>
      <w:r>
        <w:t xml:space="preserve"> </w:t>
      </w:r>
      <w:r>
        <w:t xml:space="preserve">Comprehensive assessment, intervention planning, and ongoing case management for clients experiencing psychosocial challenges, including but not limited to family dysfunction, substance abuse, domestic violence, and mental health concerns.</w:t>
      </w:r>
    </w:p>
    <w:p>
      <w:pPr>
        <w:numPr>
          <w:ilvl w:val="0"/>
          <w:numId w:val="1001"/>
        </w:numPr>
        <w:pStyle w:val="Compact"/>
      </w:pPr>
      <w:r>
        <w:rPr>
          <w:bCs/>
          <w:b/>
        </w:rPr>
        <w:t xml:space="preserve">Group Work and Facilitation:</w:t>
      </w:r>
      <w:r>
        <w:t xml:space="preserve"> </w:t>
      </w:r>
      <w:r>
        <w:t xml:space="preserve">Facilitation of support groups, therapeutic workshops, and community-based interventions within the Johannesburg metropolitan area, targeting vulnerable populations such as children, youth, and the elderly.</w:t>
      </w:r>
    </w:p>
    <w:p>
      <w:pPr>
        <w:numPr>
          <w:ilvl w:val="0"/>
          <w:numId w:val="1001"/>
        </w:numPr>
        <w:pStyle w:val="Compact"/>
      </w:pPr>
      <w:r>
        <w:rPr>
          <w:bCs/>
          <w:b/>
        </w:rPr>
        <w:t xml:space="preserve">Community Development Programmes:</w:t>
      </w:r>
      <w:r>
        <w:t xml:space="preserve"> </w:t>
      </w:r>
      <w:r>
        <w:t xml:space="preserve">Design and implementation of community-based social development projects in partnership with local municipalities, NGOs, and government departments in South Africa Johannesburg.</w:t>
      </w:r>
    </w:p>
    <w:p>
      <w:pPr>
        <w:numPr>
          <w:ilvl w:val="0"/>
          <w:numId w:val="1001"/>
        </w:numPr>
        <w:pStyle w:val="Compact"/>
      </w:pPr>
      <w:r>
        <w:rPr>
          <w:bCs/>
          <w:b/>
        </w:rPr>
        <w:t xml:space="preserve">Crisis Intervention and Trauma Counselling:</w:t>
      </w:r>
      <w:r>
        <w:t xml:space="preserve"> </w:t>
      </w:r>
      <w:r>
        <w:t xml:space="preserve">Immediate response to crisis situations, including trauma debriefing, emergency family interventions, and referral coordination with healthcare and law enforcement services.</w:t>
      </w:r>
    </w:p>
    <w:p>
      <w:pPr>
        <w:numPr>
          <w:ilvl w:val="0"/>
          <w:numId w:val="1001"/>
        </w:numPr>
        <w:pStyle w:val="Compact"/>
      </w:pPr>
      <w:r>
        <w:rPr>
          <w:bCs/>
          <w:b/>
        </w:rPr>
        <w:t xml:space="preserve">Corporate Social Responsibility (CSR) Support:</w:t>
      </w:r>
      <w:r>
        <w:t xml:space="preserve"> </w:t>
      </w:r>
      <w:r>
        <w:t xml:space="preserve">Provision of a qualified Social Worker to corporate entities in Johannesburg for employee assistance programmes (EAP), workplace wellness initiatives, and community outreach projects.</w:t>
      </w:r>
    </w:p>
    <w:p>
      <w:pPr>
        <w:numPr>
          <w:ilvl w:val="0"/>
          <w:numId w:val="1001"/>
        </w:numPr>
        <w:pStyle w:val="Compact"/>
      </w:pPr>
      <w:r>
        <w:rPr>
          <w:bCs/>
          <w:b/>
        </w:rPr>
        <w:t xml:space="preserve">Report Writing and Court Testimony:</w:t>
      </w:r>
      <w:r>
        <w:t xml:space="preserve"> </w:t>
      </w:r>
      <w:r>
        <w:t xml:space="preserve">Preparation of professional social work reports for the Department of Social Development, the South African Police Service (SAPS), and the Magistrates' Court in Johannesburg, including attendance and testimony where required.</w:t>
      </w:r>
    </w:p>
    <w:bookmarkEnd w:id="22"/>
    <w:bookmarkStart w:id="23" w:name="quotation-estimate-itemised-pricing"/>
    <w:p>
      <w:pPr>
        <w:pStyle w:val="Heading2"/>
      </w:pPr>
      <w:r>
        <w:t xml:space="preserve">3. Quotation Estimate – Itemised Pricing</w:t>
      </w:r>
    </w:p>
    <w:p>
      <w:pPr>
        <w:pStyle w:val="FirstParagraph"/>
      </w:pPr>
      <w:r>
        <w:t xml:space="preserve">The following</w:t>
      </w:r>
      <w:r>
        <w:t xml:space="preserve"> </w:t>
      </w:r>
      <w:r>
        <w:t xml:space="preserve">Quotation Estimate</w:t>
      </w:r>
      <w:r>
        <w:t xml:space="preserve"> </w:t>
      </w:r>
      <w:r>
        <w:t xml:space="preserve">sets out the professional fees for the Social Worker services described above. All rates are quoted in South African Rand (ZAR) and are inclusive of travel within the Johannesburg metropolitan area (a 30 km radius from Sandton, Johannesburg). Travel beyond this radius will be charged at R12.50 per km.</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Social Worker Service</w:t>
            </w:r>
          </w:p>
        </w:tc>
        <w:tc>
          <w:tcPr/>
          <w:p>
            <w:pPr>
              <w:pStyle w:val="Compact"/>
              <w:jc w:val="left"/>
            </w:pPr>
            <w:r>
              <w:t xml:space="preserve">Duration / Frequency</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1</w:t>
            </w:r>
          </w:p>
        </w:tc>
        <w:tc>
          <w:tcPr/>
          <w:p>
            <w:pPr>
              <w:pStyle w:val="Compact"/>
              <w:jc w:val="left"/>
            </w:pPr>
            <w:r>
              <w:t xml:space="preserve">Initial comprehensive psychosocial assessment and case formulation</w:t>
            </w:r>
          </w:p>
        </w:tc>
        <w:tc>
          <w:tcPr/>
          <w:p>
            <w:pPr>
              <w:pStyle w:val="Compact"/>
              <w:jc w:val="left"/>
            </w:pPr>
            <w:r>
              <w:t xml:space="preserve">1 session (2 hours)</w:t>
            </w:r>
          </w:p>
        </w:tc>
        <w:tc>
          <w:tcPr/>
          <w:p>
            <w:pPr>
              <w:pStyle w:val="Compact"/>
              <w:jc w:val="left"/>
            </w:pPr>
            <w:r>
              <w:t xml:space="preserve">R 1,800.00</w:t>
            </w:r>
          </w:p>
        </w:tc>
        <w:tc>
          <w:tcPr/>
          <w:p>
            <w:pPr>
              <w:pStyle w:val="Compact"/>
              <w:jc w:val="left"/>
            </w:pPr>
            <w:r>
              <w:t xml:space="preserve">R 1,800.00</w:t>
            </w:r>
          </w:p>
        </w:tc>
      </w:tr>
      <w:tr>
        <w:tc>
          <w:tcPr/>
          <w:p>
            <w:pPr>
              <w:pStyle w:val="Compact"/>
              <w:jc w:val="left"/>
            </w:pPr>
            <w:r>
              <w:t xml:space="preserve">2</w:t>
            </w:r>
          </w:p>
        </w:tc>
        <w:tc>
          <w:tcPr/>
          <w:p>
            <w:pPr>
              <w:pStyle w:val="Compact"/>
              <w:jc w:val="left"/>
            </w:pPr>
            <w:r>
              <w:t xml:space="preserve">Ongoing individual counselling and case management sessions</w:t>
            </w:r>
          </w:p>
        </w:tc>
        <w:tc>
          <w:tcPr/>
          <w:p>
            <w:pPr>
              <w:pStyle w:val="Compact"/>
              <w:jc w:val="left"/>
            </w:pPr>
            <w:r>
              <w:t xml:space="preserve">12 sessions (1 hour each)</w:t>
            </w:r>
          </w:p>
        </w:tc>
        <w:tc>
          <w:tcPr/>
          <w:p>
            <w:pPr>
              <w:pStyle w:val="Compact"/>
              <w:jc w:val="left"/>
            </w:pPr>
            <w:r>
              <w:t xml:space="preserve">R 1,200.00</w:t>
            </w:r>
          </w:p>
        </w:tc>
        <w:tc>
          <w:tcPr/>
          <w:p>
            <w:pPr>
              <w:pStyle w:val="Compact"/>
              <w:jc w:val="left"/>
            </w:pPr>
            <w:r>
              <w:t xml:space="preserve">R 14,400.00</w:t>
            </w:r>
          </w:p>
        </w:tc>
      </w:tr>
      <w:tr>
        <w:tc>
          <w:tcPr/>
          <w:p>
            <w:pPr>
              <w:pStyle w:val="Compact"/>
              <w:jc w:val="left"/>
            </w:pPr>
            <w:r>
              <w:t xml:space="preserve">3</w:t>
            </w:r>
          </w:p>
        </w:tc>
        <w:tc>
          <w:tcPr/>
          <w:p>
            <w:pPr>
              <w:pStyle w:val="Compact"/>
              <w:jc w:val="left"/>
            </w:pPr>
            <w:r>
              <w:t xml:space="preserve">Group facilitation and therapeutic workshop (up to 15 participants)</w:t>
            </w:r>
          </w:p>
        </w:tc>
        <w:tc>
          <w:tcPr/>
          <w:p>
            <w:pPr>
              <w:pStyle w:val="Compact"/>
              <w:jc w:val="left"/>
            </w:pPr>
            <w:r>
              <w:t xml:space="preserve">4 sessions (2.5 hours each)</w:t>
            </w:r>
          </w:p>
        </w:tc>
        <w:tc>
          <w:tcPr/>
          <w:p>
            <w:pPr>
              <w:pStyle w:val="Compact"/>
              <w:jc w:val="left"/>
            </w:pPr>
            <w:r>
              <w:t xml:space="preserve">R 3,500.00</w:t>
            </w:r>
          </w:p>
        </w:tc>
        <w:tc>
          <w:tcPr/>
          <w:p>
            <w:pPr>
              <w:pStyle w:val="Compact"/>
              <w:jc w:val="left"/>
            </w:pPr>
            <w:r>
              <w:t xml:space="preserve">R 14,000.00</w:t>
            </w:r>
          </w:p>
        </w:tc>
      </w:tr>
      <w:tr>
        <w:tc>
          <w:tcPr/>
          <w:p>
            <w:pPr>
              <w:pStyle w:val="Compact"/>
              <w:jc w:val="left"/>
            </w:pPr>
            <w:r>
              <w:t xml:space="preserve">4</w:t>
            </w:r>
          </w:p>
        </w:tc>
        <w:tc>
          <w:tcPr/>
          <w:p>
            <w:pPr>
              <w:pStyle w:val="Compact"/>
              <w:jc w:val="left"/>
            </w:pPr>
            <w:r>
              <w:t xml:space="preserve">Community development programme design and implementation oversight</w:t>
            </w:r>
          </w:p>
        </w:tc>
        <w:tc>
          <w:tcPr/>
          <w:p>
            <w:pPr>
              <w:pStyle w:val="Compact"/>
              <w:jc w:val="left"/>
            </w:pPr>
            <w:r>
              <w:t xml:space="preserve">8 weeks (ongoing)</w:t>
            </w:r>
          </w:p>
        </w:tc>
        <w:tc>
          <w:tcPr/>
          <w:p>
            <w:pPr>
              <w:pStyle w:val="Compact"/>
              <w:jc w:val="left"/>
            </w:pPr>
            <w:r>
              <w:t xml:space="preserve">R 4,200.00 / week</w:t>
            </w:r>
          </w:p>
        </w:tc>
        <w:tc>
          <w:tcPr/>
          <w:p>
            <w:pPr>
              <w:pStyle w:val="Compact"/>
              <w:jc w:val="left"/>
            </w:pPr>
            <w:r>
              <w:t xml:space="preserve">R 33,600.00</w:t>
            </w:r>
          </w:p>
        </w:tc>
      </w:tr>
      <w:tr>
        <w:tc>
          <w:tcPr/>
          <w:p>
            <w:pPr>
              <w:pStyle w:val="Compact"/>
              <w:jc w:val="left"/>
            </w:pPr>
            <w:r>
              <w:t xml:space="preserve">5</w:t>
            </w:r>
          </w:p>
        </w:tc>
        <w:tc>
          <w:tcPr/>
          <w:p>
            <w:pPr>
              <w:pStyle w:val="Compact"/>
              <w:jc w:val="left"/>
            </w:pPr>
            <w:r>
              <w:t xml:space="preserve">Crisis intervention and emergency response (on-call availability)</w:t>
            </w:r>
          </w:p>
        </w:tc>
        <w:tc>
          <w:tcPr/>
          <w:p>
            <w:pPr>
              <w:pStyle w:val="Compact"/>
              <w:jc w:val="left"/>
            </w:pPr>
            <w:r>
              <w:t xml:space="preserve">3-month retainer</w:t>
            </w:r>
          </w:p>
        </w:tc>
        <w:tc>
          <w:tcPr/>
          <w:p>
            <w:pPr>
              <w:pStyle w:val="Compact"/>
              <w:jc w:val="left"/>
            </w:pPr>
            <w:r>
              <w:t xml:space="preserve">R 2,500.00 / month</w:t>
            </w:r>
          </w:p>
        </w:tc>
        <w:tc>
          <w:tcPr/>
          <w:p>
            <w:pPr>
              <w:pStyle w:val="Compact"/>
              <w:jc w:val="left"/>
            </w:pPr>
            <w:r>
              <w:t xml:space="preserve">R 7,500.00</w:t>
            </w:r>
          </w:p>
        </w:tc>
      </w:tr>
      <w:tr>
        <w:tc>
          <w:tcPr/>
          <w:p>
            <w:pPr>
              <w:pStyle w:val="Compact"/>
              <w:jc w:val="left"/>
            </w:pPr>
            <w:r>
              <w:t xml:space="preserve">6</w:t>
            </w:r>
          </w:p>
        </w:tc>
        <w:tc>
          <w:tcPr/>
          <w:p>
            <w:pPr>
              <w:pStyle w:val="Compact"/>
              <w:jc w:val="left"/>
            </w:pPr>
            <w:r>
              <w:t xml:space="preserve">Professional social work report preparation (per report)</w:t>
            </w:r>
          </w:p>
        </w:tc>
        <w:tc>
          <w:tcPr/>
          <w:p>
            <w:pPr>
              <w:pStyle w:val="Compact"/>
              <w:jc w:val="left"/>
            </w:pPr>
            <w:r>
              <w:t xml:space="preserve">Up to 6 reports</w:t>
            </w:r>
          </w:p>
        </w:tc>
        <w:tc>
          <w:tcPr/>
          <w:p>
            <w:pPr>
              <w:pStyle w:val="Compact"/>
              <w:jc w:val="left"/>
            </w:pPr>
            <w:r>
              <w:t xml:space="preserve">R 1,500.00</w:t>
            </w:r>
          </w:p>
        </w:tc>
        <w:tc>
          <w:tcPr/>
          <w:p>
            <w:pPr>
              <w:pStyle w:val="Compact"/>
              <w:jc w:val="left"/>
            </w:pPr>
            <w:r>
              <w:t xml:space="preserve">R 9,000.00</w:t>
            </w:r>
          </w:p>
        </w:tc>
      </w:tr>
      <w:tr>
        <w:tc>
          <w:tcPr/>
          <w:p>
            <w:pPr>
              <w:pStyle w:val="Compact"/>
              <w:jc w:val="left"/>
            </w:pPr>
            <w:r>
              <w:t xml:space="preserve">7</w:t>
            </w:r>
          </w:p>
        </w:tc>
        <w:tc>
          <w:tcPr/>
          <w:p>
            <w:pPr>
              <w:pStyle w:val="Compact"/>
              <w:jc w:val="left"/>
            </w:pPr>
            <w:r>
              <w:t xml:space="preserve">Court attendance and testimony (per appearance)</w:t>
            </w:r>
          </w:p>
        </w:tc>
        <w:tc>
          <w:tcPr/>
          <w:p>
            <w:pPr>
              <w:pStyle w:val="Compact"/>
              <w:jc w:val="left"/>
            </w:pPr>
            <w:r>
              <w:t xml:space="preserve">Up to 3 appearances</w:t>
            </w:r>
          </w:p>
        </w:tc>
        <w:tc>
          <w:tcPr/>
          <w:p>
            <w:pPr>
              <w:pStyle w:val="Compact"/>
              <w:jc w:val="left"/>
            </w:pPr>
            <w:r>
              <w:t xml:space="preserve">R 2,800.00</w:t>
            </w:r>
          </w:p>
        </w:tc>
        <w:tc>
          <w:tcPr/>
          <w:p>
            <w:pPr>
              <w:pStyle w:val="Compact"/>
              <w:jc w:val="left"/>
            </w:pPr>
            <w:r>
              <w:t xml:space="preserve">R 8,400.00</w:t>
            </w:r>
          </w:p>
        </w:tc>
      </w:tr>
      <w:tr>
        <w:tc>
          <w:tcPr/>
          <w:p>
            <w:pPr>
              <w:pStyle w:val="Compact"/>
              <w:jc w:val="left"/>
            </w:pPr>
            <w:r>
              <w:t xml:space="preserve">8</w:t>
            </w:r>
          </w:p>
        </w:tc>
        <w:tc>
          <w:tcPr/>
          <w:p>
            <w:pPr>
              <w:pStyle w:val="Compact"/>
              <w:jc w:val="left"/>
            </w:pPr>
            <w:r>
              <w:t xml:space="preserve">Corporate EAP support and workplace wellness facilitation</w:t>
            </w:r>
          </w:p>
        </w:tc>
        <w:tc>
          <w:tcPr/>
          <w:p>
            <w:pPr>
              <w:pStyle w:val="Compact"/>
              <w:jc w:val="left"/>
            </w:pPr>
            <w:r>
              <w:t xml:space="preserve">6 half-day sessions</w:t>
            </w:r>
          </w:p>
        </w:tc>
        <w:tc>
          <w:tcPr/>
          <w:p>
            <w:pPr>
              <w:pStyle w:val="Compact"/>
              <w:jc w:val="left"/>
            </w:pPr>
            <w:r>
              <w:t xml:space="preserve">R 4,500.00</w:t>
            </w:r>
          </w:p>
        </w:tc>
        <w:tc>
          <w:tcPr/>
          <w:p>
            <w:pPr>
              <w:pStyle w:val="Compact"/>
              <w:jc w:val="left"/>
            </w:pPr>
            <w:r>
              <w:t xml:space="preserve">R 27,000.00</w:t>
            </w:r>
          </w:p>
        </w:tc>
      </w:tr>
      <w:tr>
        <w:tc>
          <w:tcPr>
            <w:gridSpan w:val="4"/>
          </w:tcPr>
          <w:p>
            <w:pPr>
              <w:pStyle w:val="Compact"/>
              <w:jc w:val="right"/>
            </w:pPr>
            <w:r>
              <w:t xml:space="preserve">Subtotal (Excluding VAT):</w:t>
            </w:r>
          </w:p>
        </w:tc>
        <w:tc>
          <w:tcPr/>
          <w:p>
            <w:pPr>
              <w:pStyle w:val="Compact"/>
              <w:jc w:val="left"/>
            </w:pPr>
            <w:r>
              <w:t xml:space="preserve">R 115,700.00</w:t>
            </w:r>
          </w:p>
        </w:tc>
      </w:tr>
      <w:tr>
        <w:tc>
          <w:tcPr>
            <w:gridSpan w:val="4"/>
          </w:tcPr>
          <w:p>
            <w:pPr>
              <w:pStyle w:val="Compact"/>
              <w:jc w:val="right"/>
            </w:pPr>
            <w:r>
              <w:t xml:space="preserve">VAT @ 15%:</w:t>
            </w:r>
          </w:p>
        </w:tc>
        <w:tc>
          <w:tcPr/>
          <w:p>
            <w:pPr>
              <w:pStyle w:val="Compact"/>
              <w:jc w:val="left"/>
            </w:pPr>
            <w:r>
              <w:t xml:space="preserve">R 17,355.00</w:t>
            </w:r>
          </w:p>
        </w:tc>
      </w:tr>
      <w:tr>
        <w:tc>
          <w:tcPr>
            <w:gridSpan w:val="4"/>
          </w:tcPr>
          <w:p>
            <w:pPr>
              <w:pStyle w:val="Compact"/>
              <w:jc w:val="right"/>
            </w:pPr>
            <w:r>
              <w:t xml:space="preserve">TOTAL QUOTATION ESTIMATE (Incl. VAT):</w:t>
            </w:r>
          </w:p>
        </w:tc>
        <w:tc>
          <w:tcPr/>
          <w:p>
            <w:pPr>
              <w:pStyle w:val="Compact"/>
              <w:jc w:val="left"/>
            </w:pPr>
            <w:r>
              <w:t xml:space="preserve">R 133,055.00</w:t>
            </w:r>
          </w:p>
        </w:tc>
      </w:tr>
    </w:tbl>
    <w:bookmarkEnd w:id="23"/>
    <w:bookmarkStart w:id="24" w:name="payment-terms-and-conditions"/>
    <w:p>
      <w:pPr>
        <w:pStyle w:val="Heading2"/>
      </w:pPr>
      <w:r>
        <w:t xml:space="preserve">4. Payment Terms and Conditions</w:t>
      </w:r>
    </w:p>
    <w:p>
      <w:pPr>
        <w:numPr>
          <w:ilvl w:val="0"/>
          <w:numId w:val="1002"/>
        </w:numPr>
        <w:pStyle w:val="Compact"/>
      </w:pPr>
      <w:r>
        <w:rPr>
          <w:bCs/>
          <w:b/>
        </w:rPr>
        <w:t xml:space="preserve">Payment Schedule:</w:t>
      </w:r>
      <w:r>
        <w:t xml:space="preserve"> </w:t>
      </w:r>
      <w:r>
        <w:t xml:space="preserve">A deposit of 30% (R 39,916.50) is due upon acceptance of this Quotation Estimate. The remaining 70% shall be invoiced monthly in arrears, with payment due within 14 (fourteen) calendar days of invoice date.</w:t>
      </w:r>
    </w:p>
    <w:p>
      <w:pPr>
        <w:numPr>
          <w:ilvl w:val="0"/>
          <w:numId w:val="1002"/>
        </w:numPr>
        <w:pStyle w:val="Compact"/>
      </w:pPr>
      <w:r>
        <w:rPr>
          <w:bCs/>
          <w:b/>
        </w:rPr>
        <w:t xml:space="preserve">Payment Method:</w:t>
      </w:r>
      <w:r>
        <w:t xml:space="preserve"> </w:t>
      </w:r>
      <w:r>
        <w:t xml:space="preserve">All payments must be made via electronic funds transfer (EFT) to the practice bank account: FNB, Account Name: Mokoena Social Work Services (Pty) Ltd, Account No: 6284 5512 009, Branch Code: 250655. Reference: Quotation No. QTE-JHB-2025-0487.</w:t>
      </w:r>
    </w:p>
    <w:p>
      <w:pPr>
        <w:numPr>
          <w:ilvl w:val="0"/>
          <w:numId w:val="1002"/>
        </w:numPr>
        <w:pStyle w:val="Compact"/>
      </w:pPr>
      <w:r>
        <w:rPr>
          <w:bCs/>
          <w:b/>
        </w:rPr>
        <w:t xml:space="preserve">Overdue Payments:</w:t>
      </w:r>
      <w:r>
        <w:t xml:space="preserve"> </w:t>
      </w:r>
      <w:r>
        <w:t xml:space="preserve">Interest at the rate of 2% per month (24% per annum) shall accrue on any overdue amounts in accordance with the National Credit Act 34 of 2005.</w:t>
      </w:r>
    </w:p>
    <w:p>
      <w:pPr>
        <w:numPr>
          <w:ilvl w:val="0"/>
          <w:numId w:val="1002"/>
        </w:numPr>
        <w:pStyle w:val="Compact"/>
      </w:pPr>
      <w:r>
        <w:rPr>
          <w:bCs/>
          <w:b/>
        </w:rPr>
        <w:t xml:space="preserve">Validity:</w:t>
      </w:r>
      <w:r>
        <w:t xml:space="preserve"> </w:t>
      </w:r>
      <w:r>
        <w:t xml:space="preserve">This Quotation Estimate is valid for 30 (thirty) days from the date of issue. Should the client wish to proceed after the validity period, the Social Worker reserves the right to revise the rates based on current market conditions in South Africa Johannesburg.</w:t>
      </w:r>
    </w:p>
    <w:p>
      <w:pPr>
        <w:numPr>
          <w:ilvl w:val="0"/>
          <w:numId w:val="1002"/>
        </w:numPr>
        <w:pStyle w:val="Compact"/>
      </w:pPr>
      <w:r>
        <w:rPr>
          <w:bCs/>
          <w:b/>
        </w:rPr>
        <w:t xml:space="preserve">Scope Changes:</w:t>
      </w:r>
      <w:r>
        <w:t xml:space="preserve"> </w:t>
      </w:r>
      <w:r>
        <w:t xml:space="preserve">Any additional services or changes to the scope of work beyond what is described in this Quotation Estimate will require a written amendment and a revised Quotation Estimate prior to commencement.</w:t>
      </w:r>
    </w:p>
    <w:bookmarkEnd w:id="24"/>
    <w:bookmarkStart w:id="25" w:name="professional-standards-and-compliance"/>
    <w:p>
      <w:pPr>
        <w:pStyle w:val="Heading2"/>
      </w:pPr>
      <w:r>
        <w:t xml:space="preserve">5. Professional Standards and Compliance</w:t>
      </w:r>
    </w:p>
    <w:p>
      <w:pPr>
        <w:pStyle w:val="FirstParagraph"/>
      </w:pPr>
      <w:r>
        <w:t xml:space="preserve">The Social Worker providing services under this Quotation Estimate is bound by the SACSSP Code of Ethics and will maintain strict confidentiality in accordance with the Protection of Personal Information Act (POPIA) 4 of 2013. All client records will be stored securely in compliance with South African data protection legislation. The practice holds comprehensive professional indemnity insurance and public liability cover, valid throughout the service period in South Africa Johannesburg.</w:t>
      </w:r>
    </w:p>
    <w:p>
      <w:pPr>
        <w:pStyle w:val="BodyText"/>
      </w:pPr>
      <w:r>
        <w:t xml:space="preserve">The Social Worker will submit a monthly progress report to the client detailing interventions delivered, outcomes observed, and recommendations for continued support. A final comprehensive report will be provided upon completion of the engagement period.</w:t>
      </w:r>
    </w:p>
    <w:bookmarkEnd w:id="25"/>
    <w:bookmarkStart w:id="26" w:name="acceptance-and-authorisation"/>
    <w:p>
      <w:pPr>
        <w:pStyle w:val="Heading2"/>
      </w:pPr>
      <w:r>
        <w:t xml:space="preserve">6. Acceptance and Authorisation</w:t>
      </w:r>
    </w:p>
    <w:p>
      <w:pPr>
        <w:pStyle w:val="FirstParagraph"/>
      </w:pPr>
      <w:r>
        <w:t xml:space="preserve">By signing below, the client acknowledges and accepts the terms, conditions, and pricing set out in this Quotation Estimate for the Social Worker services to be rendered in South Africa Johannesburg. This document constitutes a binding agreement upon full execution by both parties.</w:t>
      </w:r>
    </w:p>
    <w:bookmarkEnd w:id="26"/>
    <w:p>
      <w:pPr>
        <w:pStyle w:val="BodyText"/>
      </w:pPr>
      <w:r>
        <w:rPr>
          <w:bCs/>
          <w:b/>
        </w:rPr>
        <w:t xml:space="preserve">For and on behalf of the Client</w:t>
      </w:r>
      <w:r>
        <w:br/>
      </w:r>
      <w:r>
        <w:t xml:space="preserve">Name: ______________________________</w:t>
      </w:r>
      <w:r>
        <w:br/>
      </w:r>
      <w:r>
        <w:t xml:space="preserve">Signature: ______________________________</w:t>
      </w:r>
      <w:r>
        <w:br/>
      </w:r>
      <w:r>
        <w:t xml:space="preserve">Date: ______________________________</w:t>
      </w:r>
    </w:p>
    <w:p>
      <w:pPr>
        <w:pStyle w:val="BodyText"/>
      </w:pPr>
      <w:r>
        <w:rPr>
          <w:bCs/>
          <w:b/>
        </w:rPr>
        <w:t xml:space="preserve">For Mokoena Social Work Services (Pty) Ltd</w:t>
      </w:r>
      <w:r>
        <w:br/>
      </w:r>
      <w:r>
        <w:t xml:space="preserve">Name: Thandiwe Mokoena, MSW</w:t>
      </w:r>
      <w:r>
        <w:br/>
      </w:r>
      <w:r>
        <w:t xml:space="preserve">Signature: ______________________________</w:t>
      </w:r>
      <w:r>
        <w:br/>
      </w:r>
      <w:r>
        <w:t xml:space="preserve">Date: ______________________________</w:t>
      </w:r>
    </w:p>
    <w:p>
      <w:pPr>
        <w:pStyle w:val="BodyText"/>
      </w:pPr>
      <w:r>
        <w:rPr>
          <w:bCs/>
          <w:b/>
        </w:rPr>
        <w:t xml:space="preserve">Mokoena Social Work Services (Pty) Ltd</w:t>
      </w:r>
      <w:r>
        <w:t xml:space="preserve"> </w:t>
      </w:r>
      <w:r>
        <w:t xml:space="preserve">| 142 Rivonia Road, Sandton, Johannesburg, 2196, South Africa</w:t>
      </w:r>
      <w:r>
        <w:br/>
      </w:r>
      <w:r>
        <w:t xml:space="preserve">Tel: +27 (0)11 447 8823 | Email: info@mokoenasocialwork.co.za | Reg. No: 2019/123456/07</w:t>
      </w:r>
      <w:r>
        <w:br/>
      </w:r>
      <w:r>
        <w:t xml:space="preserve">SACSSP Registered Practice | VAT Reg: 4930 128 765</w:t>
      </w:r>
    </w:p>
    <w:p>
      <w:pPr>
        <w:pStyle w:val="BodyText"/>
      </w:pPr>
      <w:r>
        <w:t xml:space="preserve">This Quotation Estimate is the property of Mokoena Social Work Services (Pty) Ltd and is issued exclusively for the named client. Unauthorised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South Africa Johannesburg</dc:title>
  <dc:creator/>
  <dc:language>en</dc:language>
  <cp:keywords/>
  <dcterms:created xsi:type="dcterms:W3CDTF">2026-10-10T06:32:50Z</dcterms:created>
  <dcterms:modified xsi:type="dcterms:W3CDTF">2026-10-10T06:32:50Z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