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Social Worker Services — Turkey Ankara</w:t>
      </w:r>
    </w:p>
    <w:p>
      <w:pPr>
        <w:pStyle w:val="BodyText"/>
      </w:pPr>
      <w:r>
        <w:t xml:space="preserve">Document Reference: QE-ANK-2025-0047 | Validity: 30 Days from Issue Date</w:t>
      </w:r>
    </w:p>
    <w:bookmarkEnd w:id="20"/>
    <w:p>
      <w:pPr>
        <w:pStyle w:val="BodyText"/>
      </w:pPr>
      <w:r>
        <w:rPr>
          <w:bCs/>
          <w:b/>
        </w:rPr>
        <w:t xml:space="preserve">Prepared For:</w:t>
      </w:r>
      <w:r>
        <w:br/>
      </w:r>
      <w:r>
        <w:t xml:space="preserve">Client Name: _______________________</w:t>
      </w:r>
      <w:r>
        <w:br/>
      </w:r>
      <w:r>
        <w:t xml:space="preserve">Organization: _______________________</w:t>
      </w:r>
      <w:r>
        <w:br/>
      </w:r>
      <w:r>
        <w:t xml:space="preserve">Address: Ankara, Turkey</w:t>
      </w:r>
      <w:r>
        <w:br/>
      </w:r>
      <w:r>
        <w:t xml:space="preserve">Contact: _______________________</w:t>
      </w:r>
      <w:r>
        <w:br/>
      </w:r>
      <w:r>
        <w:t xml:space="preserve">Email: _______________________</w:t>
      </w:r>
      <w:r>
        <w:br/>
      </w:r>
    </w:p>
    <w:p>
      <w:pPr>
        <w:pStyle w:val="BodyText"/>
      </w:pPr>
      <w:r>
        <w:rPr>
          <w:bCs/>
          <w:b/>
        </w:rPr>
        <w:t xml:space="preserve">Prepared By:</w:t>
      </w:r>
      <w:r>
        <w:br/>
      </w:r>
      <w:r>
        <w:t xml:space="preserve">Ankara Social Services Consultancy Ltd.</w:t>
      </w:r>
      <w:r>
        <w:br/>
      </w:r>
      <w:r>
        <w:t xml:space="preserve">Kızılay Mahallesi, Atatürk Bulvarı No. 142</w:t>
      </w:r>
      <w:r>
        <w:br/>
      </w:r>
      <w:r>
        <w:t xml:space="preserve">Çankaya, 06510 Ankara, Turkey</w:t>
      </w:r>
      <w:r>
        <w:br/>
      </w:r>
      <w:r>
        <w:t xml:space="preserve">Tel: +90 (312) 555-0147</w:t>
      </w:r>
      <w:r>
        <w:br/>
      </w:r>
      <w:r>
        <w:t xml:space="preserve">Email: info@ankarasocialservices.com.tr</w:t>
      </w:r>
      <w:r>
        <w:br/>
      </w:r>
      <w:r>
        <w:rPr>
          <w:bCs/>
          <w:b/>
        </w:rPr>
        <w:t xml:space="preserve">Quotation Estimate Date:</w:t>
      </w:r>
      <w:r>
        <w:t xml:space="preserve"> </w:t>
      </w:r>
      <w:r>
        <w:t xml:space="preserve">15 June 2025</w:t>
      </w:r>
      <w:r>
        <w:br/>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in accordance with the client's request for professional</w:t>
      </w:r>
      <w:r>
        <w:t xml:space="preserve"> </w:t>
      </w:r>
      <w:r>
        <w:t xml:space="preserve">Social Worker</w:t>
      </w:r>
      <w:r>
        <w:t xml:space="preserve"> </w:t>
      </w:r>
      <w:r>
        <w:t xml:space="preserve">services to be delivered within the metropolitan area of</w:t>
      </w:r>
      <w:r>
        <w:t xml:space="preserve"> </w:t>
      </w:r>
      <w:r>
        <w:t xml:space="preserve">Turkey Ankara</w:t>
      </w:r>
      <w:r>
        <w:t xml:space="preserve">. The purpose of this document is to provide a comprehensive, transparent, and itemized breakdown of all costs associated with the engagement of a qualified Social Worker to support the client's community welfare, family intervention, and case management programs operating in the Ankara region of Turkey. This Quotation Estimate is valid for a period of thirty (30) calendar days from the date of issue, after which pricing may be subject to revision based on market conditions, regulatory changes, or resource availability in Turkey Ankara.</w:t>
      </w:r>
    </w:p>
    <w:bookmarkEnd w:id="21"/>
    <w:bookmarkStart w:id="22" w:name="scope-of-services"/>
    <w:p>
      <w:pPr>
        <w:pStyle w:val="Heading2"/>
      </w:pPr>
      <w:r>
        <w:t xml:space="preserve">2. Scope of Services</w:t>
      </w:r>
    </w:p>
    <w:p>
      <w:pPr>
        <w:pStyle w:val="FirstParagraph"/>
      </w:pPr>
      <w:r>
        <w:t xml:space="preserve">The Social Worker engagement under this Quotation Estimate encompasses the following professional services to be rendered in Turkey Ankara: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Unit Price (TRY)</w:t>
            </w:r>
          </w:p>
        </w:tc>
        <w:tc>
          <w:tcPr/>
          <w:p>
            <w:pPr>
              <w:pStyle w:val="Compact"/>
              <w:jc w:val="left"/>
            </w:pPr>
            <w:r>
              <w:t xml:space="preserve">Estimated Total (TRY)</w:t>
            </w:r>
          </w:p>
        </w:tc>
      </w:tr>
      <w:tr>
        <w:tc>
          <w:tcPr/>
          <w:p>
            <w:pPr>
              <w:pStyle w:val="Compact"/>
              <w:jc w:val="left"/>
            </w:pPr>
            <w:r>
              <w:t xml:space="preserve">Initial Assessment &amp; Case Intake</w:t>
            </w:r>
          </w:p>
        </w:tc>
        <w:tc>
          <w:tcPr/>
          <w:p>
            <w:pPr>
              <w:pStyle w:val="Compact"/>
              <w:jc w:val="left"/>
            </w:pPr>
            <w:r>
              <w:t xml:space="preserve">Comprehensive intake interview, family history review, risk assessment, and service plan development for each referred case in Turkey Ankara.</w:t>
            </w:r>
          </w:p>
        </w:tc>
        <w:tc>
          <w:tcPr/>
          <w:p>
            <w:pPr>
              <w:pStyle w:val="Compact"/>
              <w:jc w:val="left"/>
            </w:pPr>
            <w:r>
              <w:t xml:space="preserve">Per case (up to 4 hours)</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Ongoing Case Management</w:t>
            </w:r>
          </w:p>
        </w:tc>
        <w:tc>
          <w:tcPr/>
          <w:p>
            <w:pPr>
              <w:pStyle w:val="Compact"/>
              <w:jc w:val="left"/>
            </w:pPr>
            <w:r>
              <w:t xml:space="preserve">Weekly follow-up sessions, resource coordination, and progress monitoring for active cases within the Ankara service area.</w:t>
            </w:r>
          </w:p>
        </w:tc>
        <w:tc>
          <w:tcPr/>
          <w:p>
            <w:pPr>
              <w:pStyle w:val="Compact"/>
              <w:jc w:val="left"/>
            </w:pPr>
            <w:r>
              <w:t xml:space="preserve">12 weeks × 8 cases</w:t>
            </w:r>
          </w:p>
        </w:tc>
        <w:tc>
          <w:tcPr/>
          <w:p>
            <w:pPr>
              <w:pStyle w:val="Compact"/>
              <w:jc w:val="left"/>
            </w:pPr>
            <w:r>
              <w:t xml:space="preserve">1,500.00 / session</w:t>
            </w:r>
          </w:p>
        </w:tc>
        <w:tc>
          <w:tcPr/>
          <w:p>
            <w:pPr>
              <w:pStyle w:val="Compact"/>
              <w:jc w:val="left"/>
            </w:pPr>
            <w:r>
              <w:t xml:space="preserve">144,000.00</w:t>
            </w:r>
          </w:p>
        </w:tc>
      </w:tr>
      <w:tr>
        <w:tc>
          <w:tcPr/>
          <w:p>
            <w:pPr>
              <w:pStyle w:val="Compact"/>
              <w:jc w:val="left"/>
            </w:pPr>
            <w:r>
              <w:t xml:space="preserve">Family Intervention &amp; Counseling</w:t>
            </w:r>
          </w:p>
        </w:tc>
        <w:tc>
          <w:tcPr/>
          <w:p>
            <w:pPr>
              <w:pStyle w:val="Compact"/>
              <w:jc w:val="left"/>
            </w:pPr>
            <w:r>
              <w:t xml:space="preserve">Structured family therapy sessions, conflict mediation, and parenting support programs conducted at the client's designated facility in Turkey Ankara.</w:t>
            </w:r>
          </w:p>
        </w:tc>
        <w:tc>
          <w:tcPr/>
          <w:p>
            <w:pPr>
              <w:pStyle w:val="Compact"/>
              <w:jc w:val="left"/>
            </w:pPr>
            <w:r>
              <w:t xml:space="preserve">24 sessions</w:t>
            </w:r>
          </w:p>
        </w:tc>
        <w:tc>
          <w:tcPr/>
          <w:p>
            <w:pPr>
              <w:pStyle w:val="Compact"/>
              <w:jc w:val="left"/>
            </w:pPr>
            <w:r>
              <w:t xml:space="preserve">2,200.00 / session</w:t>
            </w:r>
          </w:p>
        </w:tc>
        <w:tc>
          <w:tcPr/>
          <w:p>
            <w:pPr>
              <w:pStyle w:val="Compact"/>
              <w:jc w:val="left"/>
            </w:pPr>
            <w:r>
              <w:t xml:space="preserve">52,800.00</w:t>
            </w:r>
          </w:p>
        </w:tc>
      </w:tr>
      <w:tr>
        <w:tc>
          <w:tcPr/>
          <w:p>
            <w:pPr>
              <w:pStyle w:val="Compact"/>
              <w:jc w:val="left"/>
            </w:pPr>
            <w:r>
              <w:t xml:space="preserve">Community Outreach &amp; Advocacy</w:t>
            </w:r>
          </w:p>
        </w:tc>
        <w:tc>
          <w:tcPr/>
          <w:p>
            <w:pPr>
              <w:pStyle w:val="Compact"/>
              <w:jc w:val="left"/>
            </w:pPr>
            <w:r>
              <w:t xml:space="preserve">Coordination with local municipalities, NGOs, and government agencies in Ankara; community awareness workshops; and advocacy for vulnerable populations.</w:t>
            </w:r>
          </w:p>
        </w:tc>
        <w:tc>
          <w:tcPr/>
          <w:p>
            <w:pPr>
              <w:pStyle w:val="Compact"/>
              <w:jc w:val="left"/>
            </w:pPr>
            <w:r>
              <w:t xml:space="preserve">6 workshops + ongoing</w:t>
            </w:r>
          </w:p>
        </w:tc>
        <w:tc>
          <w:tcPr/>
          <w:p>
            <w:pPr>
              <w:pStyle w:val="Compact"/>
              <w:jc w:val="left"/>
            </w:pPr>
            <w:r>
              <w:t xml:space="preserve">3,500.00 / workshop</w:t>
            </w:r>
          </w:p>
        </w:tc>
        <w:tc>
          <w:tcPr/>
          <w:p>
            <w:pPr>
              <w:pStyle w:val="Compact"/>
              <w:jc w:val="left"/>
            </w:pPr>
            <w:r>
              <w:t xml:space="preserve">21,000.00</w:t>
            </w:r>
          </w:p>
        </w:tc>
      </w:tr>
      <w:tr>
        <w:tc>
          <w:tcPr/>
          <w:p>
            <w:pPr>
              <w:pStyle w:val="Compact"/>
              <w:jc w:val="left"/>
            </w:pPr>
            <w:r>
              <w:t xml:space="preserve">Documentation &amp; Reporting</w:t>
            </w:r>
          </w:p>
        </w:tc>
        <w:tc>
          <w:tcPr/>
          <w:p>
            <w:pPr>
              <w:pStyle w:val="Compact"/>
              <w:jc w:val="left"/>
            </w:pPr>
            <w:r>
              <w:t xml:space="preserve">Preparation of case files, progress reports, and compliance documentation in accordance with Turkish Social Services Law (Law No. 5395) and Ankara municipal regulations.</w:t>
            </w:r>
          </w:p>
        </w:tc>
        <w:tc>
          <w:tcPr/>
          <w:p>
            <w:pPr>
              <w:pStyle w:val="Compact"/>
              <w:jc w:val="left"/>
            </w:pPr>
            <w:r>
              <w:t xml:space="preserve">Monthly (3 months)</w:t>
            </w:r>
          </w:p>
        </w:tc>
        <w:tc>
          <w:tcPr/>
          <w:p>
            <w:pPr>
              <w:pStyle w:val="Compact"/>
              <w:jc w:val="left"/>
            </w:pPr>
            <w:r>
              <w:t xml:space="preserve">4,000.00 / month</w:t>
            </w:r>
          </w:p>
        </w:tc>
        <w:tc>
          <w:tcPr/>
          <w:p>
            <w:pPr>
              <w:pStyle w:val="Compact"/>
              <w:jc w:val="left"/>
            </w:pPr>
            <w:r>
              <w:t xml:space="preserve">12,000.00</w:t>
            </w:r>
          </w:p>
        </w:tc>
      </w:tr>
      <w:tr>
        <w:tc>
          <w:tcPr/>
          <w:p>
            <w:pPr>
              <w:pStyle w:val="Compact"/>
              <w:jc w:val="left"/>
            </w:pPr>
            <w:r>
              <w:t xml:space="preserve">Emergency / Crisis Intervention</w:t>
            </w:r>
          </w:p>
        </w:tc>
        <w:tc>
          <w:tcPr/>
          <w:p>
            <w:pPr>
              <w:pStyle w:val="Compact"/>
              <w:jc w:val="left"/>
            </w:pPr>
            <w:r>
              <w:t xml:space="preserve">On-call availability for urgent social welfare crises, including domestic violence response, child protection referrals, and elder abuse cases in Turkey Ankara.</w:t>
            </w:r>
          </w:p>
        </w:tc>
        <w:tc>
          <w:tcPr/>
          <w:p>
            <w:pPr>
              <w:pStyle w:val="Compact"/>
              <w:jc w:val="left"/>
            </w:pPr>
            <w:r>
              <w:t xml:space="preserve">Standing by (3 months)</w:t>
            </w:r>
          </w:p>
        </w:tc>
        <w:tc>
          <w:tcPr/>
          <w:p>
            <w:pPr>
              <w:pStyle w:val="Compact"/>
              <w:jc w:val="left"/>
            </w:pPr>
            <w:r>
              <w:t xml:space="preserve">5,000.00 / month</w:t>
            </w:r>
          </w:p>
        </w:tc>
        <w:tc>
          <w:tcPr/>
          <w:p>
            <w:pPr>
              <w:pStyle w:val="Compact"/>
              <w:jc w:val="left"/>
            </w:pPr>
            <w:r>
              <w:t xml:space="preserve">15,000.00</w:t>
            </w:r>
          </w:p>
        </w:tc>
      </w:tr>
      <w:tr>
        <w:tc>
          <w:tcPr/>
          <w:p>
            <w:pPr>
              <w:pStyle w:val="Compact"/>
              <w:jc w:val="left"/>
            </w:pPr>
            <w:r>
              <w:t xml:space="preserve">Supervision &amp; Quality Assurance</w:t>
            </w:r>
          </w:p>
        </w:tc>
        <w:tc>
          <w:tcPr/>
          <w:p>
            <w:pPr>
              <w:pStyle w:val="Compact"/>
              <w:jc w:val="left"/>
            </w:pPr>
            <w:r>
              <w:t xml:space="preserve">Bi-weekly clinical supervision of the assigned Social Worker by a senior practitioner; quality audits and performance reviews.</w:t>
            </w:r>
          </w:p>
        </w:tc>
        <w:tc>
          <w:tcPr/>
          <w:p>
            <w:pPr>
              <w:pStyle w:val="Compact"/>
              <w:jc w:val="left"/>
            </w:pPr>
            <w:r>
              <w:t xml:space="preserve">6 sessions</w:t>
            </w:r>
          </w:p>
        </w:tc>
        <w:tc>
          <w:tcPr/>
          <w:p>
            <w:pPr>
              <w:pStyle w:val="Compact"/>
              <w:jc w:val="left"/>
            </w:pPr>
            <w:r>
              <w:t xml:space="preserve">3,000.00 / session</w:t>
            </w:r>
          </w:p>
        </w:tc>
        <w:tc>
          <w:tcPr/>
          <w:p>
            <w:pPr>
              <w:pStyle w:val="Compact"/>
              <w:jc w:val="left"/>
            </w:pPr>
            <w:r>
              <w:t xml:space="preserve">18,000.00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(TRY)</w:t>
            </w:r>
          </w:p>
        </w:tc>
      </w:tr>
      <w:tr>
        <w:tc>
          <w:tcPr/>
          <w:p>
            <w:pPr>
              <w:pStyle w:val="Compact"/>
              <w:jc w:val="left"/>
            </w:pPr>
            <w:r>
              <w:t xml:space="preserve">Subtotal — Professional Social Worker Services</w:t>
            </w:r>
          </w:p>
        </w:tc>
        <w:tc>
          <w:tcPr/>
          <w:p>
            <w:pPr>
              <w:pStyle w:val="Compact"/>
              <w:jc w:val="left"/>
            </w:pPr>
            <w:r>
              <w:t xml:space="preserve">285,200.00</w:t>
            </w:r>
          </w:p>
        </w:tc>
      </w:tr>
      <w:tr>
        <w:tc>
          <w:tcPr/>
          <w:p>
            <w:pPr>
              <w:pStyle w:val="Compact"/>
              <w:jc w:val="left"/>
            </w:pPr>
            <w:r>
              <w:t xml:space="preserve">Travel &amp; Local Transportation within Ankara</w:t>
            </w:r>
          </w:p>
        </w:tc>
        <w:tc>
          <w:tcPr/>
          <w:p>
            <w:pPr>
              <w:pStyle w:val="Compact"/>
              <w:jc w:val="left"/>
            </w:pPr>
            <w:r>
              <w:t xml:space="preserve">8,500.00</w:t>
            </w:r>
          </w:p>
        </w:tc>
      </w:tr>
      <w:tr>
        <w:tc>
          <w:tcPr/>
          <w:p>
            <w:pPr>
              <w:pStyle w:val="Compact"/>
              <w:jc w:val="left"/>
            </w:pPr>
            <w:r>
              <w:t xml:space="preserve">Administrative &amp; Licensing Fees (Ankara Municipality)</w:t>
            </w:r>
          </w:p>
        </w:tc>
        <w:tc>
          <w:tcPr/>
          <w:p>
            <w:pPr>
              <w:pStyle w:val="Compact"/>
              <w:jc w:val="left"/>
            </w:pPr>
            <w:r>
              <w:t xml:space="preserve">3,200.00</w:t>
            </w:r>
          </w:p>
        </w:tc>
      </w:tr>
      <w:tr>
        <w:tc>
          <w:tcPr/>
          <w:p>
            <w:pPr>
              <w:pStyle w:val="Compact"/>
              <w:jc w:val="left"/>
            </w:pPr>
            <w:r>
              <w:t xml:space="preserve">VAT (20% — Turkish Value Added Tax)</w:t>
            </w:r>
          </w:p>
        </w:tc>
        <w:tc>
          <w:tcPr/>
          <w:p>
            <w:pPr>
              <w:pStyle w:val="Compact"/>
              <w:jc w:val="left"/>
            </w:pPr>
            <w:r>
              <w:t xml:space="preserve">59,740.00</w:t>
            </w:r>
          </w:p>
        </w:tc>
      </w:tr>
      <w:tr>
        <w:tc>
          <w:tcPr/>
          <w:p>
            <w:pPr>
              <w:pStyle w:val="Compact"/>
              <w:jc w:val="left"/>
            </w:pPr>
            <w:r>
              <w:t xml:space="preserve">Grand Total — Quotation Estimate</w:t>
            </w:r>
          </w:p>
        </w:tc>
        <w:tc>
          <w:tcPr/>
          <w:p>
            <w:pPr>
              <w:pStyle w:val="Compact"/>
              <w:jc w:val="left"/>
            </w:pPr>
            <w:r>
              <w:t xml:space="preserve">356,640.00 TRY</w:t>
            </w:r>
          </w:p>
        </w:tc>
      </w:tr>
    </w:tbl>
    <w:p>
      <w:pPr>
        <w:pStyle w:val="BodyText"/>
      </w:pPr>
      <w:r>
        <w:rPr>
          <w:bCs/>
          <w:b/>
        </w:rPr>
        <w:t xml:space="preserve">Note:</w:t>
      </w:r>
      <w:r>
        <w:t xml:space="preserve"> </w:t>
      </w:r>
      <w:r>
        <w:t xml:space="preserve">All prices in this Quotation Estimate are quoted in Turkish Lira (TRY) and are subject to the exchange rate prevailing at the time of invoicing. The Social Worker assigned to this engagement in Turkey Ankara holds a valid license issued by the Ankara Provincial Directorate of Social Services and is registered with the Turkish Social Workers Association (TÜSOD).</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a non-binding proposal and does not constitute a contractual obligation until a formal service agreement is executed by both parties.</w:t>
      </w:r>
    </w:p>
    <w:p>
      <w:pPr>
        <w:numPr>
          <w:ilvl w:val="0"/>
          <w:numId w:val="1001"/>
        </w:numPr>
        <w:pStyle w:val="Compact"/>
      </w:pPr>
      <w:r>
        <w:t xml:space="preserve">The Social Worker services described herein shall be performed in full compliance with the Turkish Social Services and Child Protection Law (Law No. 5395), the Turkish Civil Code, and all applicable regulations of the Ankara Provincial Directorate of Social Services.</w:t>
      </w:r>
    </w:p>
    <w:p>
      <w:pPr>
        <w:numPr>
          <w:ilvl w:val="0"/>
          <w:numId w:val="1001"/>
        </w:numPr>
        <w:pStyle w:val="Compact"/>
      </w:pPr>
      <w:r>
        <w:t xml:space="preserve">Payment terms: 40% advance payment upon acceptance of this Quotation Estimate; 30% upon completion of the first month of services; 30% upon final delivery and acceptance of all reports in Turkey Ankara.</w:t>
      </w:r>
    </w:p>
    <w:p>
      <w:pPr>
        <w:numPr>
          <w:ilvl w:val="0"/>
          <w:numId w:val="1001"/>
        </w:numPr>
        <w:pStyle w:val="Compact"/>
      </w:pPr>
      <w:r>
        <w:t xml:space="preserve">The client shall provide a suitable, private workspace for the Social Worker at the designated location in Ankara, including necessary furniture, internet access, and secure storage for case documentation.</w:t>
      </w:r>
    </w:p>
    <w:p>
      <w:pPr>
        <w:numPr>
          <w:ilvl w:val="0"/>
          <w:numId w:val="1001"/>
        </w:numPr>
        <w:pStyle w:val="Compact"/>
      </w:pPr>
      <w:r>
        <w:t xml:space="preserve">Confidentiality: All client information, case records, and personal data handled by the Social Worker shall be protected in accordance with the Turkish Personal Data Protection Law (KVKK - Law No. 6698). No information shall be disclosed to third parties without written consent.</w:t>
      </w:r>
    </w:p>
    <w:p>
      <w:pPr>
        <w:numPr>
          <w:ilvl w:val="0"/>
          <w:numId w:val="1001"/>
        </w:numPr>
        <w:pStyle w:val="Compact"/>
      </w:pPr>
      <w:r>
        <w:t xml:space="preserve">Either party may terminate the engagement with a written notice of fourteen (14) days. In such an event, the Social Worker shall complete all active case transitions and deliver a comprehensive handover report.</w:t>
      </w:r>
    </w:p>
    <w:p>
      <w:pPr>
        <w:numPr>
          <w:ilvl w:val="0"/>
          <w:numId w:val="1001"/>
        </w:numPr>
        <w:pStyle w:val="Compact"/>
      </w:pPr>
      <w:r>
        <w:t xml:space="preserve">This Quotation Estimate is valid for thirty (30) days from the date of issue. After this period, the client must request a revised Quotation Estimate to confirm current pricing and availability of the Social Worker in Turkey Ankara.</w:t>
      </w:r>
    </w:p>
    <w:p>
      <w:pPr>
        <w:numPr>
          <w:ilvl w:val="0"/>
          <w:numId w:val="1001"/>
        </w:numPr>
        <w:pStyle w:val="Compact"/>
      </w:pPr>
      <w:r>
        <w:t xml:space="preserve">Any additional services beyond the scope defined in Section 2 shall be subject to a supplementary Quotation Estimate and mutual written agreement.</w:t>
      </w:r>
    </w:p>
    <w:p>
      <w:pPr>
        <w:numPr>
          <w:ilvl w:val="0"/>
          <w:numId w:val="1001"/>
        </w:numPr>
        <w:pStyle w:val="Compact"/>
      </w:pPr>
      <w:r>
        <w:t xml:space="preserve">Disputes arising from this Quotation Estimate or the subsequent service agreement shall be resolved through the competent courts and arbitration centers in Ankara, Turkey.</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Social Worker services in Turkey Ankara and agrees to the terms, conditions, and pricing outlined herein. The formal service contract will be prepared and executed within five (5) business days of acceptance.</w:t>
      </w:r>
    </w:p>
    <w:p>
      <w:pPr>
        <w:pStyle w:val="BodyText"/>
      </w:pPr>
      <w:r>
        <w:rPr>
          <w:bCs/>
          <w:b/>
        </w:rPr>
        <w:t xml:space="preserve">For Ankara Social Services Consultancy Ltd.</w:t>
      </w:r>
    </w:p>
    <w:p>
      <w:pPr>
        <w:pStyle w:val="BodyText"/>
      </w:pPr>
      <w:r>
        <w:t xml:space="preserve">Name: Dr. Elif Yılmaz</w:t>
      </w:r>
      <w:r>
        <w:br/>
      </w:r>
      <w:r>
        <w:t xml:space="preserve">Title: Senior Social Worker / Director</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Quotation Estimate QE-ANK-2025-0047 | Ankara Social Services Consultancy Ltd. | Kızılay Mah. Atatürk Bulvarı No. 142, Çankaya, Ankara, Turkey</w:t>
      </w:r>
    </w:p>
    <w:p>
      <w:pPr>
        <w:pStyle w:val="BodyText"/>
      </w:pPr>
      <w:r>
        <w:t xml:space="preserve">This document is generated for the purpose of providing a professional Quotation Estimate for Social Worker services in Turkey Ankara. All rights reserved. ©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Turkey Ankara</dc:title>
  <dc:creator/>
  <dc:language>en</dc:language>
  <cp:keywords/>
  <dcterms:created xsi:type="dcterms:W3CDTF">2026-10-10T04:12:26Z</dcterms:created>
  <dcterms:modified xsi:type="dcterms:W3CDTF">2026-10-10T04:12:26Z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