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Abu Dhabi Social Services Consultancy LLC</w:t>
      </w:r>
    </w:p>
    <w:p>
      <w:pPr>
        <w:pStyle w:val="BodyText"/>
      </w:pPr>
      <w:r>
        <w:t xml:space="preserve">Office 412, Al Reem Island, Corniche Road, Abu Dhabi, United Arab Emirates</w:t>
      </w:r>
    </w:p>
    <w:p>
      <w:pPr>
        <w:pStyle w:val="BodyText"/>
      </w:pPr>
      <w:r>
        <w:t xml:space="preserve">Tel: +971 2 555 0147 | Email: quotations@adssconsultancy.ae</w:t>
      </w:r>
    </w:p>
    <w:p>
      <w:pPr>
        <w:pStyle w:val="BodyText"/>
      </w:pPr>
      <w:r>
        <w:t xml:space="preserve">Trade License No: AD-2019-48732 | TRN: 100234567800003</w:t>
      </w:r>
    </w:p>
    <w:bookmarkEnd w:id="20"/>
    <w:p>
      <w:pPr>
        <w:pStyle w:val="BodyText"/>
      </w:pPr>
      <w:r>
        <w:rPr>
          <w:bCs/>
          <w:b/>
        </w:rPr>
        <w:t xml:space="preserve">Quotation No:</w:t>
      </w:r>
      <w:r>
        <w:t xml:space="preserve"> </w:t>
      </w:r>
      <w:r>
        <w:t xml:space="preserve">QE-AD-2025-0387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Community Development Centre, Abu Dhabi</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issued by Abu Dhabi Social Services Consultancy LLC to provide a comprehensive and transparent financial breakdown for the engagement of a qualified</w:t>
      </w:r>
      <w:r>
        <w:t xml:space="preserve"> </w:t>
      </w:r>
      <w:r>
        <w:t xml:space="preserve">Social Worker</w:t>
      </w:r>
      <w:r>
        <w:t xml:space="preserve"> </w:t>
      </w:r>
      <w:r>
        <w:t xml:space="preserve">to deliver professional community welfare services within the</w:t>
      </w:r>
      <w:r>
        <w:t xml:space="preserve"> </w:t>
      </w:r>
      <w:r>
        <w:t xml:space="preserve">United Arab Emirates Abu Dhabi</w:t>
      </w:r>
      <w:r>
        <w:t xml:space="preserve"> </w:t>
      </w:r>
      <w:r>
        <w:t xml:space="preserve">emirate. This document outlines the scope of services, associated costs, payment schedules, and contractual terms governing the professional relationship between our consultancy firm and the requesting organisation. All pricing is presented in United Arab Emirates Dirhams (AED) and is subject to the applicable Value Added Tax (VAT) at the prevailing rate of 5% as mandated by the Federal Tax Authority of the United Arab Emirates.</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to be deployed under this</w:t>
      </w:r>
      <w:r>
        <w:t xml:space="preserve"> </w:t>
      </w:r>
      <w:r>
        <w:t xml:space="preserve">Quotation Estimate</w:t>
      </w:r>
      <w:r>
        <w:t xml:space="preserve"> </w:t>
      </w:r>
      <w:r>
        <w:t xml:space="preserve">shall hold a minimum of a Bachelor's degree in Social Work from an accredited institution recognised by the Abu Dhabi Department of Community Development, along with a valid professional licence issued under the UAE Social Work Practitioners Registration framework. The Social Worker will operate within the jurisdiction of United Arab Emirates Abu Dhabi and shall adhere to all federal and emirate-level regulations governing social welfare practice, child protection protocols, and family support interventions.</w:t>
      </w:r>
    </w:p>
    <w:p>
      <w:pPr>
        <w:pStyle w:val="BodyText"/>
      </w:pPr>
      <w:r>
        <w:t xml:space="preserve">The primary duties and responsibilities of the Social Worker include but are not limited to: conducting family assessments and case management for vulnerable households in Abu Dhabi; coordinating with government entities such as the Department of Community Development, the Abu Dhabi Police Community Affairs Division, and the Ministry of Community Development; facilitating group counselling sessions for at-risk youth; preparing monthly and quarterly progress reports; and liaising with international NGOs operating within the United Arab Emirates Abu Dhabi region to ensure continuity of care for expatriate families.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(AED)</w:t>
            </w:r>
          </w:p>
        </w:tc>
        <w:tc>
          <w:tcPr/>
          <w:p>
            <w:pPr>
              <w:pStyle w:val="Compact"/>
              <w:jc w:val="left"/>
            </w:pPr>
            <w:r>
              <w:t xml:space="preserve">Quantity</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Social Worker – Monthly Professional Fee (full-time, 40 hrs/week)</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Professional Licence Renewal &amp; Abu Dhabi Department of Community Development Registration</w:t>
            </w:r>
          </w:p>
        </w:tc>
        <w:tc>
          <w:tcPr/>
          <w:p>
            <w:pPr>
              <w:pStyle w:val="Compact"/>
              <w:jc w:val="left"/>
            </w:pPr>
            <w:r>
              <w:t xml:space="preserve">Annual</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UAE Labour Card, Medical Fitness Test &amp; Visa Processing (Social Worker)</w:t>
            </w:r>
          </w:p>
        </w:tc>
        <w:tc>
          <w:tcPr/>
          <w:p>
            <w:pPr>
              <w:pStyle w:val="Compact"/>
              <w:jc w:val="left"/>
            </w:pPr>
            <w:r>
              <w:t xml:space="preserve">One-time</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Accommodation Allowance – Social Worker (Abu Dhabi residential area)</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12</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Transportation &amp; Field Visit Allowance (Abu Dhabi emirate coverage)</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Continuing Professional Development &amp; Mandatory UAE Social Work Training (annual)</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Professional Indemnity Insurance – Social Worker (UAE-compliant policy)</w:t>
            </w:r>
          </w:p>
        </w:tc>
        <w:tc>
          <w:tcPr/>
          <w:p>
            <w:pPr>
              <w:pStyle w:val="Compact"/>
              <w:jc w:val="left"/>
            </w:pPr>
            <w:r>
              <w:t xml:space="preserve">Annual</w:t>
            </w:r>
          </w:p>
        </w:tc>
        <w:tc>
          <w:tcPr/>
          <w:p>
            <w:pPr>
              <w:pStyle w:val="Compact"/>
              <w:jc w:val="left"/>
            </w:pPr>
            <w:r>
              <w:t xml:space="preserve">5,600.00</w:t>
            </w:r>
          </w:p>
        </w:tc>
        <w:tc>
          <w:tcPr/>
          <w:p>
            <w:pPr>
              <w:pStyle w:val="Compact"/>
              <w:jc w:val="left"/>
            </w:pPr>
            <w:r>
              <w:t xml:space="preserve">1</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Administrative &amp; Supervisory Oversight by Abu Dhabi Social Services Consultancy</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End-of-Service Gratuity Provision (per UAE Labour Law Federal Decree-Law No. 33/2021)</w:t>
            </w:r>
          </w:p>
        </w:tc>
        <w:tc>
          <w:tcPr/>
          <w:p>
            <w:pPr>
              <w:pStyle w:val="Compact"/>
              <w:jc w:val="left"/>
            </w:pPr>
            <w:r>
              <w:t xml:space="preserve">Provisional</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gridSpan w:val="5"/>
          </w:tcPr>
          <w:p>
            <w:pPr>
              <w:pStyle w:val="Compact"/>
              <w:jc w:val="left"/>
            </w:pPr>
            <w:r>
              <w:t xml:space="preserve">Subtotal (AED)</w:t>
            </w:r>
          </w:p>
        </w:tc>
        <w:tc>
          <w:tcPr/>
          <w:p>
            <w:pPr>
              <w:pStyle w:val="Compact"/>
              <w:jc w:val="left"/>
            </w:pPr>
            <w:r>
              <w:t xml:space="preserve">409,500.00</w:t>
            </w:r>
          </w:p>
        </w:tc>
      </w:tr>
      <w:tr>
        <w:tc>
          <w:tcPr>
            <w:gridSpan w:val="5"/>
          </w:tcPr>
          <w:p>
            <w:pPr>
              <w:pStyle w:val="Compact"/>
              <w:jc w:val="left"/>
            </w:pPr>
            <w:r>
              <w:t xml:space="preserve">VAT @ 5% (AED)</w:t>
            </w:r>
          </w:p>
        </w:tc>
        <w:tc>
          <w:tcPr/>
          <w:p>
            <w:pPr>
              <w:pStyle w:val="Compact"/>
              <w:jc w:val="left"/>
            </w:pPr>
            <w:r>
              <w:t xml:space="preserve">20,475.00</w:t>
            </w:r>
          </w:p>
        </w:tc>
      </w:tr>
      <w:tr>
        <w:tc>
          <w:tcPr>
            <w:gridSpan w:val="5"/>
          </w:tcPr>
          <w:p>
            <w:pPr>
              <w:pStyle w:val="Compact"/>
              <w:jc w:val="left"/>
            </w:pPr>
            <w:r>
              <w:rPr>
                <w:bCs/>
                <w:b/>
              </w:rPr>
              <w:t xml:space="preserve">Grand Total (AED)</w:t>
            </w:r>
          </w:p>
        </w:tc>
        <w:tc>
          <w:tcPr/>
          <w:p>
            <w:pPr>
              <w:pStyle w:val="Compact"/>
              <w:jc w:val="left"/>
            </w:pPr>
            <w:r>
              <w:rPr>
                <w:bCs/>
                <w:b/>
              </w:rPr>
              <w:t xml:space="preserve">429,975.00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designated corporate account of Abu Dhabi Social Services Consultancy LLC, located in the United Arab Emirates Abu Dhabi. The payment schedule is structured as follows: an initial deposit of 25% (AED 107,493.75) is due upon acceptance of this quotation and prior to the commencement of the Social Worker's onboarding process. The remaining balance shall be invoiced on a monthly basis, payable within fourteen (14) calendar days of invoice receipt. Late payments shall attract a penalty interest of 2% per month in accordance with UAE commercial practice. All invoices shall reference the Quotation Estimate number QE-AD-2025-0387 for reconciliation purposes.</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due to market fluctuations, regulatory changes, or currency adjustments within the United Arab Emirates Abu Dhabi labour market.</w:t>
      </w:r>
    </w:p>
    <w:p>
      <w:pPr>
        <w:numPr>
          <w:ilvl w:val="0"/>
          <w:numId w:val="1001"/>
        </w:numPr>
        <w:pStyle w:val="Compact"/>
      </w:pPr>
      <w:r>
        <w:t xml:space="preserve">The Social Worker shall be bound by the UAE Federal Decree-Law No. 33 of 2021 on the Regulation of Labour Relations and all applicable Abu Dhabi municipal and community development bylaws.</w:t>
      </w:r>
    </w:p>
    <w:p>
      <w:pPr>
        <w:numPr>
          <w:ilvl w:val="0"/>
          <w:numId w:val="1001"/>
        </w:numPr>
        <w:pStyle w:val="Compact"/>
      </w:pPr>
      <w:r>
        <w:t xml:space="preserve">Confidentiality of all client case files, family records, and personal data handled by the Social Worker shall be maintained in strict compliance with the UAE Federal Decree-Law No. 45 of 2021 on the Protection of Personal Data.</w:t>
      </w:r>
    </w:p>
    <w:p>
      <w:pPr>
        <w:numPr>
          <w:ilvl w:val="0"/>
          <w:numId w:val="1001"/>
        </w:numPr>
        <w:pStyle w:val="Compact"/>
      </w:pPr>
      <w:r>
        <w:t xml:space="preserve">Either party may terminate the engagement with a written notice of sixty (60) days. In the event of early termination, a pro-rata adjustment shall be applied to the remaining balance of this Quotation Estimate.</w:t>
      </w:r>
    </w:p>
    <w:p>
      <w:pPr>
        <w:numPr>
          <w:ilvl w:val="0"/>
          <w:numId w:val="1001"/>
        </w:numPr>
        <w:pStyle w:val="Compact"/>
      </w:pPr>
      <w:r>
        <w:t xml:space="preserve">The Social Worker shall not be assigned duties outside the scope of professional social work practice as defined by the Abu Dhabi Department of Community Development without prior written consent from both parties.</w:t>
      </w:r>
    </w:p>
    <w:p>
      <w:pPr>
        <w:numPr>
          <w:ilvl w:val="0"/>
          <w:numId w:val="1001"/>
        </w:numPr>
        <w:pStyle w:val="Compact"/>
      </w:pPr>
      <w:r>
        <w:t xml:space="preserve">All disputes arising from this Quotation Estimate shall be resolved through the Abu Dhabi Centre for Amicable Settlement of Disputes before escalation to the Abu Dhabi Courts of First Instance.</w:t>
      </w:r>
    </w:p>
    <w:p>
      <w:pPr>
        <w:numPr>
          <w:ilvl w:val="0"/>
          <w:numId w:val="1001"/>
        </w:numPr>
        <w:pStyle w:val="Compact"/>
      </w:pPr>
      <w:r>
        <w:t xml:space="preserve">This Quotation Estimate does not constitute a binding contract until countersigned by both parties and the initial deposit has been received in full.</w:t>
      </w:r>
    </w:p>
    <w:p>
      <w:pPr>
        <w:pStyle w:val="FirstParagraph"/>
      </w:pPr>
      <w:r>
        <w:rPr>
          <w:bCs/>
          <w:b/>
        </w:rPr>
        <w:t xml:space="preserve">Note:</w:t>
      </w:r>
      <w:r>
        <w:t xml:space="preserve"> </w:t>
      </w:r>
      <w:r>
        <w:t xml:space="preserve">This Quotation Estimate assumes the Social Worker will be based in the Al Reem Island / Corniche area of Abu Dhabi. Should the client require the Social Worker to be stationed in a different district within United Arab Emirates Abu Dhabi (e.g., Al Ain, Al Dhafra, or the Eastern Region), an additional transportation surcharge of AED 800 per month will apply. Please contact our office for a revised estimate.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agreed to all terms, conditions, and financial obligations set forth in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in the</w:t>
      </w:r>
      <w:r>
        <w:t xml:space="preserve"> </w:t>
      </w:r>
      <w:r>
        <w:t xml:space="preserve">United Arab Emirates Abu Dhabi</w:t>
      </w:r>
      <w:r>
        <w:t xml:space="preserve">.</w:t>
      </w:r>
    </w:p>
    <w:p>
      <w:pPr>
        <w:pStyle w:val="BodyText"/>
      </w:pPr>
      <w:r>
        <w:rPr>
          <w:bCs/>
          <w:b/>
        </w:rPr>
        <w:t xml:space="preserve">For: Abu Dhabi Social Services Consultancy LLC</w:t>
      </w:r>
      <w:r>
        <w:br/>
      </w:r>
      <w:r>
        <w:t xml:space="preserve">Name: ___________________________</w:t>
      </w:r>
      <w:r>
        <w:br/>
      </w:r>
      <w:r>
        <w:t xml:space="preserve">Title: Managing Director</w:t>
      </w:r>
      <w:r>
        <w:br/>
      </w:r>
      <w:r>
        <w:t xml:space="preserve">Signature &amp; Company Stamp:</w:t>
      </w:r>
      <w:r>
        <w:br/>
      </w:r>
      <w:r>
        <w:t xml:space="preserve">Date: ___________________________</w:t>
      </w:r>
    </w:p>
    <w:p>
      <w:pPr>
        <w:pStyle w:val="BodyText"/>
      </w:pPr>
      <w:r>
        <w:rPr>
          <w:bCs/>
          <w:b/>
        </w:rPr>
        <w:t xml:space="preserve">For: Al Noor Community Development Centre</w:t>
      </w:r>
      <w:r>
        <w:br/>
      </w:r>
      <w:r>
        <w:t xml:space="preserve">Name: ___________________________</w:t>
      </w:r>
      <w:r>
        <w:br/>
      </w:r>
      <w:r>
        <w:t xml:space="preserve">Title: Programme Director</w:t>
      </w:r>
      <w:r>
        <w:br/>
      </w:r>
      <w:r>
        <w:t xml:space="preserve">Signature &amp; Company Stamp:</w:t>
      </w:r>
      <w:r>
        <w:br/>
      </w:r>
      <w:r>
        <w:t xml:space="preserve">Date: ___________________________</w:t>
      </w:r>
    </w:p>
    <w:p>
      <w:pPr>
        <w:pStyle w:val="BodyText"/>
      </w:pPr>
      <w:r>
        <w:t xml:space="preserve">Abu Dhabi Social Services Consultancy LLC | Office 412, Al Reem Island, Corniche Road, Abu Dhabi, United Arab Emirates</w:t>
      </w:r>
    </w:p>
    <w:p>
      <w:pPr>
        <w:pStyle w:val="BodyText"/>
      </w:pPr>
      <w:r>
        <w:t xml:space="preserve">Quotation Estimate No. QE-AD-2025-0387 | Page 1 of 1 | This document is electronically generated and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Arab Emirates Abu Dhabi</dc:title>
  <dc:creator/>
  <dc:language>en</dc:language>
  <cp:keywords/>
  <dcterms:created xsi:type="dcterms:W3CDTF">2026-10-10T07:35:59Z</dcterms:created>
  <dcterms:modified xsi:type="dcterms:W3CDTF">2026-10-10T07:35:59Z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