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Software Engineer Services — Brazil, Rio de Janeiro</w:t>
      </w:r>
    </w:p>
    <w:p>
      <w:pPr>
        <w:pStyle w:val="BodyText"/>
      </w:pPr>
      <w:r>
        <w:t xml:space="preserve">Document Reference: QE-SWE-RJ-2025-0047</w:t>
      </w:r>
    </w:p>
    <w:bookmarkEnd w:id="20"/>
    <w:p>
      <w:pPr>
        <w:pStyle w:val="BodyText"/>
      </w:pPr>
      <w:r>
        <w:rPr>
          <w:bCs/>
          <w:b/>
        </w:rPr>
        <w:t xml:space="preserve">Prepared For:</w:t>
      </w:r>
      <w:r>
        <w:br/>
      </w:r>
      <w:r>
        <w:t xml:space="preserve">Client Name / Company</w:t>
      </w:r>
      <w:r>
        <w:br/>
      </w:r>
      <w:r>
        <w:t xml:space="preserve">Rio de Janeiro, RJ — Brazil</w:t>
      </w:r>
    </w:p>
    <w:p>
      <w:pPr>
        <w:pStyle w:val="BodyText"/>
      </w:pPr>
      <w:r>
        <w:rPr>
          <w:bCs/>
          <w:b/>
        </w:rPr>
        <w:t xml:space="preserve">Prepared By:</w:t>
      </w:r>
      <w:r>
        <w:br/>
      </w:r>
      <w:r>
        <w:t xml:space="preserve">TechSolutions Engenharia de Software Ltda.</w:t>
      </w:r>
      <w:r>
        <w:br/>
      </w:r>
      <w:r>
        <w:t xml:space="preserve">Av. Rio Branco, 1000 — Centro, Rio de Janeiro</w:t>
      </w:r>
    </w:p>
    <w:p>
      <w:pPr>
        <w:pStyle w:val="BodyText"/>
      </w:pPr>
      <w:r>
        <w:rPr>
          <w:bCs/>
          <w:b/>
        </w:rPr>
        <w:t xml:space="preserve">Date of Issue:</w:t>
      </w:r>
      <w:r>
        <w:br/>
      </w:r>
      <w:r>
        <w:t xml:space="preserve">15 June 2025</w:t>
      </w:r>
      <w:r>
        <w:br/>
      </w:r>
      <w:r>
        <w:rPr>
          <w:bCs/>
          <w:b/>
        </w:rPr>
        <w:t xml:space="preserve">Valid Until:</w:t>
      </w:r>
      <w:r>
        <w:t xml:space="preserve"> </w:t>
      </w:r>
      <w:r>
        <w:t xml:space="preserve">15 July 2025</w:t>
      </w:r>
    </w:p>
    <w:bookmarkStart w:id="21" w:name="purpose-of-this-quotation-estimate"/>
    <w:p>
      <w:pPr>
        <w:pStyle w:val="Heading2"/>
      </w:pPr>
      <w:r>
        <w:t xml:space="preserve">1. Purpose of This Quotation Estimate</w:t>
      </w:r>
    </w:p>
    <w:p>
      <w:pPr>
        <w:pStyle w:val="FirstParagraph"/>
      </w:pPr>
      <w:r>
        <w:t xml:space="preserve">This Quotation Estimate is issued by TechSolutions Engenharia de Software Ltda. to provide a comprehensive and transparent cost breakdown for the engagement of a dedicated</w:t>
      </w:r>
      <w:r>
        <w:t xml:space="preserve"> </w:t>
      </w:r>
      <w:r>
        <w:rPr>
          <w:bCs/>
          <w:b/>
        </w:rPr>
        <w:t xml:space="preserve">Software Engineer</w:t>
      </w:r>
      <w:r>
        <w:t xml:space="preserve"> </w:t>
      </w:r>
      <w:r>
        <w:t xml:space="preserve">to deliver professional software development, architecture, and maintenance services within the metropolitan region of</w:t>
      </w:r>
      <w:r>
        <w:t xml:space="preserve"> </w:t>
      </w:r>
      <w:r>
        <w:rPr>
          <w:bCs/>
          <w:b/>
        </w:rPr>
        <w:t xml:space="preserve">Brazil, Rio de Janeiro</w:t>
      </w:r>
      <w:r>
        <w:t xml:space="preserve">. This document serves as a formal proposal outlining the scope of work, deliverables, hourly and project-based rates, applicable taxes under Brazilian fiscal regulations, and the general terms governing the professional relationship between the parties.</w:t>
      </w:r>
    </w:p>
    <w:p>
      <w:pPr>
        <w:pStyle w:val="BodyText"/>
      </w:pPr>
      <w:r>
        <w:t xml:space="preserve">The Software Engineer referenced in this Quotation Estimate is a senior-level professional with a minimum of eight (8) years of hands-on experience in full-stack development, cloud infrastructure, and enterprise application design. The services will be rendered primarily at the client's premises in Rio de Janeiro, with the option for hybrid remote work as mutually agreed upon in the final service contract.</w:t>
      </w:r>
    </w:p>
    <w:bookmarkEnd w:id="21"/>
    <w:bookmarkStart w:id="22" w:name="scope-of-services"/>
    <w:p>
      <w:pPr>
        <w:pStyle w:val="Heading2"/>
      </w:pPr>
      <w:r>
        <w:t xml:space="preserve">2. Scope of Services</w:t>
      </w:r>
    </w:p>
    <w:p>
      <w:pPr>
        <w:pStyle w:val="FirstParagraph"/>
      </w:pPr>
      <w:r>
        <w:t xml:space="preserve">The Software Engineer engaged under this Quotation Estimate shall perform the following activities in support of the client's technology operations in Brazil, Rio de Janeiro:</w:t>
      </w:r>
    </w:p>
    <w:p>
      <w:pPr>
        <w:numPr>
          <w:ilvl w:val="0"/>
          <w:numId w:val="1001"/>
        </w:numPr>
        <w:pStyle w:val="Compact"/>
      </w:pPr>
      <w:r>
        <w:t xml:space="preserve">Design, development, and deployment of custom web and mobile applications using modern technology stacks (Java, Python, TypeScript, React, Node.js).</w:t>
      </w:r>
    </w:p>
    <w:p>
      <w:pPr>
        <w:numPr>
          <w:ilvl w:val="0"/>
          <w:numId w:val="1001"/>
        </w:numPr>
        <w:pStyle w:val="Compact"/>
      </w:pPr>
      <w:r>
        <w:t xml:space="preserve">Architecture review and optimization of existing software systems to improve scalability, performance, and security.</w:t>
      </w:r>
    </w:p>
    <w:p>
      <w:pPr>
        <w:numPr>
          <w:ilvl w:val="0"/>
          <w:numId w:val="1001"/>
        </w:numPr>
        <w:pStyle w:val="Compact"/>
      </w:pPr>
      <w:r>
        <w:t xml:space="preserve">Integration of third-party APIs, payment gateways, and enterprise resource planning (ERP) systems.</w:t>
      </w:r>
    </w:p>
    <w:p>
      <w:pPr>
        <w:numPr>
          <w:ilvl w:val="0"/>
          <w:numId w:val="1001"/>
        </w:numPr>
        <w:pStyle w:val="Compact"/>
      </w:pPr>
      <w:r>
        <w:t xml:space="preserve">Implementation of CI/CD pipelines, automated testing frameworks, and DevOps practices on cloud platforms (AWS, Azure, or GCP).</w:t>
      </w:r>
    </w:p>
    <w:p>
      <w:pPr>
        <w:numPr>
          <w:ilvl w:val="0"/>
          <w:numId w:val="1001"/>
        </w:numPr>
        <w:pStyle w:val="Compact"/>
      </w:pPr>
      <w:r>
        <w:t xml:space="preserve">Ongoing technical support, bug resolution, and preventive maintenance of production software environments.</w:t>
      </w:r>
    </w:p>
    <w:p>
      <w:pPr>
        <w:numPr>
          <w:ilvl w:val="0"/>
          <w:numId w:val="1001"/>
        </w:numPr>
        <w:pStyle w:val="Compact"/>
      </w:pPr>
      <w:r>
        <w:t xml:space="preserve">Preparation of technical documentation, code reviews, and knowledge-transfer sessions for the client's internal development team in Rio de Janeiro.</w:t>
      </w:r>
    </w:p>
    <w:p>
      <w:pPr>
        <w:numPr>
          <w:ilvl w:val="0"/>
          <w:numId w:val="1001"/>
        </w:numPr>
        <w:pStyle w:val="Compact"/>
      </w:pPr>
      <w:r>
        <w:t xml:space="preserve">Compliance with Brazilian data protection legislation (LGPD — Lei Geral de Proteção de Dados) in all software design and data-handling procedures.</w:t>
      </w:r>
    </w:p>
    <w:bookmarkEnd w:id="22"/>
    <w:bookmarkStart w:id="23" w:name="X3f83411c8f82f4a3439899cecd90d300c7e569b"/>
    <w:p>
      <w:pPr>
        <w:pStyle w:val="Heading2"/>
      </w:pPr>
      <w:r>
        <w:t xml:space="preserve">3. Cost Breakdown — Quotation Estimate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Software Engineer — Senior Full-Stack Development (on-site, Rio de Janeiro)</w:t>
            </w:r>
          </w:p>
        </w:tc>
        <w:tc>
          <w:tcPr/>
          <w:p>
            <w:pPr>
              <w:pStyle w:val="Compact"/>
              <w:jc w:val="left"/>
            </w:pPr>
            <w:r>
              <w:t xml:space="preserve">Hour</w:t>
            </w:r>
          </w:p>
        </w:tc>
        <w:tc>
          <w:tcPr/>
          <w:p>
            <w:pPr>
              <w:pStyle w:val="Compact"/>
              <w:jc w:val="left"/>
            </w:pPr>
            <w:r>
              <w:t xml:space="preserve">160</w:t>
            </w:r>
          </w:p>
        </w:tc>
        <w:tc>
          <w:tcPr/>
          <w:p>
            <w:pPr>
              <w:pStyle w:val="Compact"/>
              <w:jc w:val="left"/>
            </w:pPr>
            <w:r>
              <w:t xml:space="preserve">R$ 280,00</w:t>
            </w:r>
          </w:p>
        </w:tc>
        <w:tc>
          <w:tcPr/>
          <w:p>
            <w:pPr>
              <w:pStyle w:val="Compact"/>
              <w:jc w:val="left"/>
            </w:pPr>
            <w:r>
              <w:t xml:space="preserve">R$ 44,800.00</w:t>
            </w:r>
          </w:p>
        </w:tc>
      </w:tr>
      <w:tr>
        <w:tc>
          <w:tcPr/>
          <w:p>
            <w:pPr>
              <w:pStyle w:val="Compact"/>
              <w:jc w:val="left"/>
            </w:pPr>
            <w:r>
              <w:t xml:space="preserve">02</w:t>
            </w:r>
          </w:p>
        </w:tc>
        <w:tc>
          <w:tcPr/>
          <w:p>
            <w:pPr>
              <w:pStyle w:val="Compact"/>
              <w:jc w:val="left"/>
            </w:pPr>
            <w:r>
              <w:t xml:space="preserve">Software Engineer — Architecture &amp; System Design Consultation</w:t>
            </w:r>
          </w:p>
        </w:tc>
        <w:tc>
          <w:tcPr/>
          <w:p>
            <w:pPr>
              <w:pStyle w:val="Compact"/>
              <w:jc w:val="left"/>
            </w:pPr>
            <w:r>
              <w:t xml:space="preserve">Session (4h)</w:t>
            </w:r>
          </w:p>
        </w:tc>
        <w:tc>
          <w:tcPr/>
          <w:p>
            <w:pPr>
              <w:pStyle w:val="Compact"/>
              <w:jc w:val="left"/>
            </w:pPr>
            <w:r>
              <w:t xml:space="preserve">6</w:t>
            </w:r>
          </w:p>
        </w:tc>
        <w:tc>
          <w:tcPr/>
          <w:p>
            <w:pPr>
              <w:pStyle w:val="Compact"/>
              <w:jc w:val="left"/>
            </w:pPr>
            <w:r>
              <w:t xml:space="preserve">R$ 1,400.00</w:t>
            </w:r>
          </w:p>
        </w:tc>
        <w:tc>
          <w:tcPr/>
          <w:p>
            <w:pPr>
              <w:pStyle w:val="Compact"/>
              <w:jc w:val="left"/>
            </w:pPr>
            <w:r>
              <w:t xml:space="preserve">R$ 8,400.00</w:t>
            </w:r>
          </w:p>
        </w:tc>
      </w:tr>
      <w:tr>
        <w:tc>
          <w:tcPr/>
          <w:p>
            <w:pPr>
              <w:pStyle w:val="Compact"/>
              <w:jc w:val="left"/>
            </w:pPr>
            <w:r>
              <w:t xml:space="preserve">03</w:t>
            </w:r>
          </w:p>
        </w:tc>
        <w:tc>
          <w:tcPr/>
          <w:p>
            <w:pPr>
              <w:pStyle w:val="Compact"/>
              <w:jc w:val="left"/>
            </w:pPr>
            <w:r>
              <w:t xml:space="preserve">Cloud Infrastructure Setup &amp; DevOps Pipeline Configuration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04</w:t>
            </w:r>
          </w:p>
        </w:tc>
        <w:tc>
          <w:tcPr/>
          <w:p>
            <w:pPr>
              <w:pStyle w:val="Compact"/>
              <w:jc w:val="left"/>
            </w:pPr>
            <w:r>
              <w:t xml:space="preserve">LGPD Compliance Audit &amp; Software Data-Handling Review</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R$ 6,800.00</w:t>
            </w:r>
          </w:p>
        </w:tc>
        <w:tc>
          <w:tcPr/>
          <w:p>
            <w:pPr>
              <w:pStyle w:val="Compact"/>
              <w:jc w:val="left"/>
            </w:pPr>
            <w:r>
              <w:t xml:space="preserve">R$ 6,800.00</w:t>
            </w:r>
          </w:p>
        </w:tc>
      </w:tr>
      <w:tr>
        <w:tc>
          <w:tcPr/>
          <w:p>
            <w:pPr>
              <w:pStyle w:val="Compact"/>
              <w:jc w:val="left"/>
            </w:pPr>
            <w:r>
              <w:t xml:space="preserve">05</w:t>
            </w:r>
          </w:p>
        </w:tc>
        <w:tc>
          <w:tcPr/>
          <w:p>
            <w:pPr>
              <w:pStyle w:val="Compact"/>
              <w:jc w:val="left"/>
            </w:pPr>
            <w:r>
              <w:t xml:space="preserve">Technical Documentation &amp; Knowledge Transfer (Rio de Janeiro team)</w:t>
            </w:r>
          </w:p>
        </w:tc>
        <w:tc>
          <w:tcPr/>
          <w:p>
            <w:pPr>
              <w:pStyle w:val="Compact"/>
              <w:jc w:val="left"/>
            </w:pPr>
            <w:r>
              <w:t xml:space="preserve">Day</w:t>
            </w:r>
          </w:p>
        </w:tc>
        <w:tc>
          <w:tcPr/>
          <w:p>
            <w:pPr>
              <w:pStyle w:val="Compact"/>
              <w:jc w:val="left"/>
            </w:pPr>
            <w:r>
              <w:t xml:space="preserve">5</w:t>
            </w:r>
          </w:p>
        </w:tc>
        <w:tc>
          <w:tcPr/>
          <w:p>
            <w:pPr>
              <w:pStyle w:val="Compact"/>
              <w:jc w:val="left"/>
            </w:pPr>
            <w:r>
              <w:t xml:space="preserve">R$ 1,200.00</w:t>
            </w:r>
          </w:p>
        </w:tc>
        <w:tc>
          <w:tcPr/>
          <w:p>
            <w:pPr>
              <w:pStyle w:val="Compact"/>
              <w:jc w:val="left"/>
            </w:pPr>
            <w:r>
              <w:t xml:space="preserve">R$ 6,000.00</w:t>
            </w:r>
          </w:p>
        </w:tc>
      </w:tr>
      <w:tr>
        <w:tc>
          <w:tcPr/>
          <w:p>
            <w:pPr>
              <w:pStyle w:val="Compact"/>
              <w:jc w:val="left"/>
            </w:pPr>
            <w:r>
              <w:t xml:space="preserve">06</w:t>
            </w:r>
          </w:p>
        </w:tc>
        <w:tc>
          <w:tcPr/>
          <w:p>
            <w:pPr>
              <w:pStyle w:val="Compact"/>
              <w:jc w:val="left"/>
            </w:pPr>
            <w:r>
              <w:t xml:space="preserve">Post-Deployment Support &amp; Maintenance (3 months)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R$ 4,500.00</w:t>
            </w:r>
          </w:p>
        </w:tc>
        <w:tc>
          <w:tcPr/>
          <w:p>
            <w:pPr>
              <w:pStyle w:val="Compact"/>
              <w:jc w:val="left"/>
            </w:pPr>
            <w:r>
              <w:t xml:space="preserve">R$ 13,500.00</w:t>
            </w:r>
          </w:p>
        </w:tc>
      </w:tr>
      <w:tr>
        <w:tc>
          <w:tcPr/>
          <w:p>
            <w:pPr>
              <w:pStyle w:val="Compact"/>
              <w:jc w:val="left"/>
            </w:pPr>
            <w:r>
              <w:t xml:space="preserve">07</w:t>
            </w:r>
          </w:p>
        </w:tc>
        <w:tc>
          <w:tcPr/>
          <w:p>
            <w:pPr>
              <w:pStyle w:val="Compact"/>
              <w:jc w:val="left"/>
            </w:pPr>
            <w:r>
              <w:t xml:space="preserve">Travel &amp; Local Transportation within Rio de Janeiro (estimated)</w:t>
            </w:r>
          </w:p>
        </w:tc>
        <w:tc>
          <w:tcPr/>
          <w:p>
            <w:pPr>
              <w:pStyle w:val="Compact"/>
              <w:jc w:val="left"/>
            </w:pPr>
            <w:r>
              <w:t xml:space="preserve">Month</w:t>
            </w:r>
          </w:p>
        </w:tc>
        <w:tc>
          <w:tcPr/>
          <w:p>
            <w:pPr>
              <w:pStyle w:val="Compact"/>
              <w:jc w:val="left"/>
            </w:pPr>
            <w:r>
              <w:t xml:space="preserve">3</w:t>
            </w:r>
          </w:p>
        </w:tc>
        <w:tc>
          <w:tcPr/>
          <w:p>
            <w:pPr>
              <w:pStyle w:val="Compact"/>
              <w:jc w:val="left"/>
            </w:pPr>
            <w:r>
              <w:t xml:space="preserve">R$ 800.00</w:t>
            </w:r>
          </w:p>
        </w:tc>
        <w:tc>
          <w:tcPr/>
          <w:p>
            <w:pPr>
              <w:pStyle w:val="Compact"/>
              <w:jc w:val="left"/>
            </w:pPr>
            <w:r>
              <w:t xml:space="preserve">R$ 2,400.00</w:t>
            </w:r>
          </w:p>
        </w:tc>
      </w:tr>
      <w:tr>
        <w:tc>
          <w:tcPr>
            <w:gridSpan w:val="5"/>
          </w:tcPr>
          <w:p>
            <w:pPr>
              <w:pStyle w:val="Compact"/>
              <w:jc w:val="left"/>
            </w:pPr>
            <w:r>
              <w:t xml:space="preserve">Subtotal (before taxes)</w:t>
            </w:r>
          </w:p>
        </w:tc>
        <w:tc>
          <w:tcPr/>
          <w:p>
            <w:pPr>
              <w:pStyle w:val="Compact"/>
              <w:jc w:val="left"/>
            </w:pPr>
            <w:r>
              <w:t xml:space="preserve">R$ 94,400.00</w:t>
            </w:r>
          </w:p>
        </w:tc>
      </w:tr>
      <w:tr>
        <w:tc>
          <w:tcPr>
            <w:gridSpan w:val="5"/>
          </w:tcPr>
          <w:p>
            <w:pPr>
              <w:pStyle w:val="Compact"/>
              <w:jc w:val="left"/>
            </w:pPr>
            <w:r>
              <w:t xml:space="preserve">ISS (Imposto Sobre Serviços) — 5% (Rio de Janeiro municipal tax)</w:t>
            </w:r>
          </w:p>
        </w:tc>
        <w:tc>
          <w:tcPr/>
          <w:p>
            <w:pPr>
              <w:pStyle w:val="Compact"/>
              <w:jc w:val="left"/>
            </w:pPr>
            <w:r>
              <w:t xml:space="preserve">R$ 4,720.00</w:t>
            </w:r>
          </w:p>
        </w:tc>
      </w:tr>
      <w:tr>
        <w:tc>
          <w:tcPr>
            <w:gridSpan w:val="5"/>
          </w:tcPr>
          <w:p>
            <w:pPr>
              <w:pStyle w:val="Compact"/>
              <w:jc w:val="left"/>
            </w:pPr>
            <w:r>
              <w:t xml:space="preserve">Simples Nacional / PIS / COFINS (federal &amp; state levies)</w:t>
            </w:r>
          </w:p>
        </w:tc>
        <w:tc>
          <w:tcPr/>
          <w:p>
            <w:pPr>
              <w:pStyle w:val="Compact"/>
              <w:jc w:val="left"/>
            </w:pPr>
            <w:r>
              <w:t xml:space="preserve">R$ 3,121.60</w:t>
            </w:r>
          </w:p>
        </w:tc>
      </w:tr>
      <w:tr>
        <w:tc>
          <w:tcPr>
            <w:gridSpan w:val="5"/>
          </w:tcPr>
          <w:p>
            <w:pPr>
              <w:pStyle w:val="Compact"/>
              <w:jc w:val="left"/>
            </w:pPr>
            <w:r>
              <w:t xml:space="preserve">TOTAL — Quotation Estimate Grand Total (BRL)</w:t>
            </w:r>
          </w:p>
        </w:tc>
        <w:tc>
          <w:tcPr/>
          <w:p>
            <w:pPr>
              <w:pStyle w:val="Compact"/>
              <w:jc w:val="left"/>
            </w:pPr>
            <w:r>
              <w:t xml:space="preserve">R$ 102,241.60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Brazilian Reais (BRL) via bank transfer (TED/PIX) to the account of TechSolutions Engenharia de Software Ltda., registered under CNPJ 12.345.678/0001-90, located in Rio de Janeiro, RJ, Brazil. The payment schedule is as follows:</w:t>
      </w:r>
    </w:p>
    <w:p>
      <w:pPr>
        <w:numPr>
          <w:ilvl w:val="0"/>
          <w:numId w:val="1002"/>
        </w:numPr>
        <w:pStyle w:val="Compact"/>
      </w:pPr>
      <w:r>
        <w:rPr>
          <w:bCs/>
          <w:b/>
        </w:rPr>
        <w:t xml:space="preserve">30%</w:t>
      </w:r>
      <w:r>
        <w:t xml:space="preserve"> </w:t>
      </w:r>
      <w:r>
        <w:t xml:space="preserve">advance payment upon signing of the service agreement (due within 5 business days).</w:t>
      </w:r>
    </w:p>
    <w:p>
      <w:pPr>
        <w:numPr>
          <w:ilvl w:val="0"/>
          <w:numId w:val="1002"/>
        </w:numPr>
        <w:pStyle w:val="Compact"/>
      </w:pPr>
      <w:r>
        <w:rPr>
          <w:bCs/>
          <w:b/>
        </w:rPr>
        <w:t xml:space="preserve">40%</w:t>
      </w:r>
      <w:r>
        <w:t xml:space="preserve"> </w:t>
      </w:r>
      <w:r>
        <w:t xml:space="preserve">upon completion of the primary development and deployment milestones.</w:t>
      </w:r>
    </w:p>
    <w:p>
      <w:pPr>
        <w:numPr>
          <w:ilvl w:val="0"/>
          <w:numId w:val="1002"/>
        </w:numPr>
        <w:pStyle w:val="Compact"/>
      </w:pPr>
      <w:r>
        <w:rPr>
          <w:bCs/>
          <w:b/>
        </w:rPr>
        <w:t xml:space="preserve">30%</w:t>
      </w:r>
      <w:r>
        <w:t xml:space="preserve"> </w:t>
      </w:r>
      <w:r>
        <w:t xml:space="preserve">upon final acceptance and delivery of all documentation, to be paid within 10 business days of the acceptance certificate.</w:t>
      </w:r>
    </w:p>
    <w:p>
      <w:pPr>
        <w:pStyle w:val="FirstParagraph"/>
      </w:pPr>
      <w:r>
        <w:t xml:space="preserve">Late payments shall incur a monthly interest rate of 1% (juros moratórios) in accordance with Brazilian commercial law (Código Civil, Art. 412).</w:t>
      </w:r>
    </w:p>
    <w:bookmarkEnd w:id="24"/>
    <w:bookmarkStart w:id="25" w:name="X5b379bf800832109d2181805a4da4fad52220d1"/>
    <w:p>
      <w:pPr>
        <w:pStyle w:val="Heading2"/>
      </w:pPr>
      <w:r>
        <w:t xml:space="preserve">5. Validity &amp; Conditions of This Quotation Estimate</w:t>
      </w:r>
    </w:p>
    <w:p>
      <w:pPr>
        <w:pStyle w:val="FirstParagraph"/>
      </w:pPr>
      <w:r>
        <w:t xml:space="preserve">This Quotation Estimate is valid for a period of</w:t>
      </w:r>
      <w:r>
        <w:t xml:space="preserve"> </w:t>
      </w:r>
      <w:r>
        <w:rPr>
          <w:bCs/>
          <w:b/>
        </w:rPr>
        <w:t xml:space="preserve">thirty (30) calendar days</w:t>
      </w:r>
      <w:r>
        <w:t xml:space="preserve"> </w:t>
      </w:r>
      <w:r>
        <w:t xml:space="preserve">from the date of issue. After this period, all rates, tax calculations, and availability commitments may be subject to revision due to market fluctuations, changes in Brazilian fiscal legislation, or adjustments in the Software Engineer's professional availability in the Rio de Janeiro region.</w:t>
      </w:r>
    </w:p>
    <w:p>
      <w:pPr>
        <w:pStyle w:val="BodyText"/>
      </w:pPr>
      <w:r>
        <w:t xml:space="preserve">The rates presented herein are exclusive of any additional services not explicitly listed in Section 2. Should the client require scope expansion, a supplementary Quotation Estimate addendum will be issued and must be approved in writing by both parties before any additional work commences.</w:t>
      </w:r>
    </w:p>
    <w:p>
      <w:pPr>
        <w:pStyle w:val="BodyText"/>
      </w:pPr>
      <w:r>
        <w:t xml:space="preserve">This Quotation Estimate does not constitute a binding contract. A formal Service Agreement (Contrato de Prestação de Serviços) governed by the laws of the Federative Republic of Brazil, with jurisdiction in the courts of Rio de Janeiro, RJ, must be executed prior to the commencement of any professional activity.</w:t>
      </w:r>
    </w:p>
    <w:bookmarkEnd w:id="25"/>
    <w:bookmarkStart w:id="26" w:name="professional-profile-software-engineer"/>
    <w:p>
      <w:pPr>
        <w:pStyle w:val="Heading2"/>
      </w:pPr>
      <w:r>
        <w:t xml:space="preserve">6. Professional Profile — Software Engineer</w:t>
      </w:r>
    </w:p>
    <w:p>
      <w:pPr>
        <w:pStyle w:val="FirstParagraph"/>
      </w:pPr>
      <w:r>
        <w:t xml:space="preserve">The Software Engineer assigned to this engagement holds a Bachelor's degree in Computer Science from a recognized institution in Brazil and possesses professional certifications in cloud architecture (AWS Solutions Architect Professional) and agile project management (SAFe). The engineer has previously delivered enterprise software solutions for clients in the financial services, logistics, and e-commerce sectors across Rio de Janeiro and the broader state of Rio de Janeiro (RJ). All work will be conducted in compliance with the professional code of ethics established by the Brazilian software engineering community and applicable ISO/IEC 25010 quality standards.</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Software Engineer services in Brazil, Rio de Janeiro, and agrees to the terms, rates, and conditions set forth herein. This acceptance does not yet constitute a contractual obligation; a separate Service Agreement will be drafted and executed by both parties.</w:t>
      </w:r>
    </w:p>
    <w:p>
      <w:pPr>
        <w:pStyle w:val="BodyText"/>
      </w:pPr>
      <w:r>
        <w:br/>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_______________________________</w:t>
            </w:r>
            <w:r>
              <w:br/>
            </w:r>
            <w:r>
              <w:rPr>
                <w:bCs/>
                <w:b/>
              </w:rPr>
              <w:t xml:space="preserve">Client Representative</w:t>
            </w:r>
            <w:r>
              <w:br/>
            </w:r>
            <w:r>
              <w:t xml:space="preserve">Name / CNPJ / CPF</w:t>
            </w:r>
            <w:r>
              <w:br/>
            </w:r>
            <w:r>
              <w:t xml:space="preserve">Date</w:t>
            </w:r>
          </w:p>
        </w:tc>
        <w:tc>
          <w:tcPr/>
          <w:p>
            <w:pPr>
              <w:pStyle w:val="Compact"/>
              <w:jc w:val="left"/>
            </w:pPr>
            <w:r>
              <w:t xml:space="preserve">_______________________________</w:t>
            </w:r>
            <w:r>
              <w:br/>
            </w:r>
            <w:r>
              <w:rPr>
                <w:bCs/>
                <w:b/>
              </w:rPr>
              <w:t xml:space="preserve">TechSolutions Engenharia de Software Ltda.</w:t>
            </w:r>
            <w:r>
              <w:br/>
            </w:r>
            <w:r>
              <w:t xml:space="preserve">CNPJ: 12.345.678/0001-90</w:t>
            </w:r>
            <w:r>
              <w:br/>
            </w:r>
            <w:r>
              <w:t xml:space="preserve">Rio de Janeiro, RJ — Brazil</w:t>
            </w:r>
            <w:r>
              <w:br/>
            </w:r>
            <w:r>
              <w:t xml:space="preserve">Date</w:t>
            </w:r>
          </w:p>
        </w:tc>
      </w:tr>
    </w:tbl>
    <w:p>
      <w:pPr>
        <w:pStyle w:val="BodyText"/>
      </w:pPr>
      <w:r>
        <w:rPr>
          <w:bCs/>
          <w:b/>
        </w:rPr>
        <w:t xml:space="preserve">Quotation Estimate</w:t>
      </w:r>
      <w:r>
        <w:t xml:space="preserve"> </w:t>
      </w:r>
      <w:r>
        <w:t xml:space="preserve">QE-SWE-RJ-2025-0047 — Software Engineer Services — Brazil, Rio de Janeiro</w:t>
      </w:r>
    </w:p>
    <w:p>
      <w:pPr>
        <w:pStyle w:val="BodyText"/>
      </w:pPr>
      <w:r>
        <w:t xml:space="preserve">TechSolutions Engenharia de Software Ltda. | Av. Rio Branco, 1000, Sala 1204, Centro, Rio de Janeiro — RJ, 20090-000, Brazil</w:t>
      </w:r>
    </w:p>
    <w:p>
      <w:pPr>
        <w:pStyle w:val="BodyText"/>
      </w:pPr>
      <w:r>
        <w:t xml:space="preserve">Phone: +55 (21) 3000-0000 | Email: comercial@techsolutions-rj.com.br</w:t>
      </w:r>
    </w:p>
    <w:p>
      <w:pPr>
        <w:pStyle w:val="BodyText"/>
      </w:pPr>
      <w:r>
        <w:t xml:space="preserve">This document is generated electronically and is valid without a physical signature. For any clarification regarding this Quotation Estimate, please contact the issuing office during business hours (Mon–Fri, 09:00–18:00 BRT).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Brazil Rio de Janeiro</dc:title>
  <dc:creator/>
  <dc:language>en</dc:language>
  <cp:keywords/>
  <dcterms:created xsi:type="dcterms:W3CDTF">2026-10-10T01:13:28Z</dcterms:created>
  <dcterms:modified xsi:type="dcterms:W3CDTF">2026-10-10T01:13:28Z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